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15CB2" w14:textId="20F81FF3" w:rsidR="00005869" w:rsidRDefault="00005869" w:rsidP="00534219">
      <w:pPr>
        <w:widowControl/>
        <w:overflowPunct/>
        <w:adjustRightInd/>
        <w:jc w:val="center"/>
        <w:rPr>
          <w:b/>
          <w:i/>
          <w:kern w:val="0"/>
          <w:szCs w:val="20"/>
        </w:rPr>
      </w:pPr>
      <w:r w:rsidRPr="0068104C">
        <w:rPr>
          <w:b/>
          <w:i/>
          <w:kern w:val="0"/>
          <w:szCs w:val="20"/>
        </w:rPr>
        <w:t>CURRICULUM VITAE</w:t>
      </w:r>
    </w:p>
    <w:p w14:paraId="69EE6BEA" w14:textId="77777777" w:rsidR="00534219" w:rsidRPr="00534219" w:rsidRDefault="00534219" w:rsidP="00534219">
      <w:pPr>
        <w:widowControl/>
        <w:overflowPunct/>
        <w:adjustRightInd/>
        <w:jc w:val="center"/>
        <w:rPr>
          <w:b/>
          <w:i/>
          <w:kern w:val="0"/>
          <w:szCs w:val="20"/>
        </w:rPr>
      </w:pPr>
    </w:p>
    <w:p w14:paraId="040CCA55" w14:textId="337117EA" w:rsidR="00F51B46" w:rsidRPr="00534219" w:rsidRDefault="00005869" w:rsidP="00534219">
      <w:pPr>
        <w:widowControl/>
        <w:overflowPunct/>
        <w:adjustRightInd/>
        <w:spacing w:after="160" w:line="259" w:lineRule="auto"/>
        <w:jc w:val="center"/>
        <w:rPr>
          <w:rFonts w:eastAsia="Calibri"/>
          <w:b/>
          <w:i/>
          <w:kern w:val="0"/>
        </w:rPr>
      </w:pPr>
      <w:r w:rsidRPr="0068104C">
        <w:rPr>
          <w:rFonts w:eastAsia="Calibri"/>
          <w:b/>
          <w:i/>
          <w:kern w:val="0"/>
          <w:sz w:val="32"/>
        </w:rPr>
        <w:t>FAHEEM W. GUIRGIS, M.</w:t>
      </w:r>
      <w:r w:rsidRPr="0050242D">
        <w:rPr>
          <w:rFonts w:eastAsia="Calibri"/>
          <w:b/>
          <w:i/>
          <w:kern w:val="0"/>
          <w:sz w:val="32"/>
          <w:szCs w:val="32"/>
        </w:rPr>
        <w:t>D.</w:t>
      </w:r>
      <w:r w:rsidR="0050242D" w:rsidRPr="0050242D">
        <w:rPr>
          <w:rFonts w:eastAsia="Calibri"/>
          <w:b/>
          <w:i/>
          <w:kern w:val="0"/>
          <w:sz w:val="32"/>
          <w:szCs w:val="32"/>
        </w:rPr>
        <w:t>, FACEP</w:t>
      </w:r>
    </w:p>
    <w:p w14:paraId="79BAC1B8" w14:textId="77777777" w:rsidR="00005869" w:rsidRPr="0068104C" w:rsidRDefault="00005869" w:rsidP="00005869">
      <w:pPr>
        <w:widowControl/>
        <w:overflowPunct/>
        <w:adjustRightInd/>
        <w:rPr>
          <w:rFonts w:eastAsia="Calibri"/>
          <w:kern w:val="0"/>
        </w:rPr>
      </w:pPr>
      <w:r w:rsidRPr="0068104C">
        <w:rPr>
          <w:rFonts w:eastAsia="Calibri"/>
          <w:b/>
          <w:i/>
          <w:kern w:val="0"/>
        </w:rPr>
        <w:t>ADDRESS</w:t>
      </w:r>
      <w:r w:rsidRPr="0068104C">
        <w:rPr>
          <w:rFonts w:eastAsia="Calibri"/>
          <w:b/>
          <w:kern w:val="0"/>
        </w:rPr>
        <w:tab/>
      </w:r>
      <w:r w:rsidRPr="0068104C">
        <w:rPr>
          <w:rFonts w:eastAsia="Calibri"/>
          <w:b/>
          <w:kern w:val="0"/>
        </w:rPr>
        <w:tab/>
      </w:r>
      <w:r w:rsidRPr="0068104C">
        <w:rPr>
          <w:rFonts w:eastAsia="Calibri"/>
          <w:kern w:val="0"/>
        </w:rPr>
        <w:t>Work: University of Florida College of Medicine/Jacksonville</w:t>
      </w:r>
    </w:p>
    <w:p w14:paraId="0CA69B72" w14:textId="77777777" w:rsidR="00005869" w:rsidRPr="0068104C" w:rsidRDefault="00005869" w:rsidP="00005869">
      <w:pPr>
        <w:widowControl/>
        <w:overflowPunct/>
        <w:adjustRightInd/>
        <w:rPr>
          <w:rFonts w:eastAsia="Calibri"/>
          <w:kern w:val="0"/>
        </w:rPr>
      </w:pPr>
      <w:r w:rsidRPr="0068104C">
        <w:rPr>
          <w:rFonts w:eastAsia="Calibri"/>
          <w:kern w:val="0"/>
        </w:rPr>
        <w:tab/>
      </w:r>
      <w:r w:rsidRPr="0068104C">
        <w:rPr>
          <w:rFonts w:eastAsia="Calibri"/>
          <w:kern w:val="0"/>
        </w:rPr>
        <w:tab/>
      </w:r>
      <w:r w:rsidRPr="0068104C">
        <w:rPr>
          <w:rFonts w:eastAsia="Calibri"/>
          <w:kern w:val="0"/>
        </w:rPr>
        <w:tab/>
      </w:r>
      <w:r w:rsidRPr="0068104C">
        <w:rPr>
          <w:rFonts w:eastAsia="Calibri"/>
          <w:kern w:val="0"/>
        </w:rPr>
        <w:tab/>
        <w:t>Department of Emergency Medicine</w:t>
      </w:r>
    </w:p>
    <w:p w14:paraId="6EA61198" w14:textId="77777777" w:rsidR="00005869" w:rsidRPr="0068104C" w:rsidRDefault="00005869" w:rsidP="00005869">
      <w:pPr>
        <w:widowControl/>
        <w:overflowPunct/>
        <w:adjustRightInd/>
        <w:rPr>
          <w:rFonts w:eastAsia="Calibri"/>
          <w:kern w:val="0"/>
        </w:rPr>
      </w:pPr>
      <w:r w:rsidRPr="0068104C">
        <w:rPr>
          <w:rFonts w:eastAsia="Calibri"/>
          <w:kern w:val="0"/>
        </w:rPr>
        <w:tab/>
      </w:r>
      <w:r w:rsidRPr="0068104C">
        <w:rPr>
          <w:rFonts w:eastAsia="Calibri"/>
          <w:kern w:val="0"/>
        </w:rPr>
        <w:tab/>
      </w:r>
      <w:r w:rsidRPr="0068104C">
        <w:rPr>
          <w:rFonts w:eastAsia="Calibri"/>
          <w:kern w:val="0"/>
        </w:rPr>
        <w:tab/>
      </w:r>
      <w:r w:rsidRPr="0068104C">
        <w:rPr>
          <w:rFonts w:eastAsia="Calibri"/>
          <w:kern w:val="0"/>
        </w:rPr>
        <w:tab/>
        <w:t>655 West 8th Street</w:t>
      </w:r>
    </w:p>
    <w:p w14:paraId="73FDE25C" w14:textId="77777777" w:rsidR="00005869" w:rsidRPr="0068104C" w:rsidRDefault="00005869" w:rsidP="00005869">
      <w:pPr>
        <w:widowControl/>
        <w:overflowPunct/>
        <w:adjustRightInd/>
        <w:rPr>
          <w:rFonts w:eastAsia="Calibri"/>
          <w:kern w:val="0"/>
        </w:rPr>
      </w:pPr>
      <w:r w:rsidRPr="0068104C">
        <w:rPr>
          <w:rFonts w:eastAsia="Calibri"/>
          <w:kern w:val="0"/>
        </w:rPr>
        <w:tab/>
      </w:r>
      <w:r w:rsidRPr="0068104C">
        <w:rPr>
          <w:rFonts w:eastAsia="Calibri"/>
          <w:kern w:val="0"/>
        </w:rPr>
        <w:tab/>
      </w:r>
      <w:r w:rsidRPr="0068104C">
        <w:rPr>
          <w:rFonts w:eastAsia="Calibri"/>
          <w:kern w:val="0"/>
        </w:rPr>
        <w:tab/>
      </w:r>
      <w:r w:rsidRPr="0068104C">
        <w:rPr>
          <w:rFonts w:eastAsia="Calibri"/>
          <w:kern w:val="0"/>
        </w:rPr>
        <w:tab/>
        <w:t>Jacksonville, Florida   32209</w:t>
      </w:r>
    </w:p>
    <w:p w14:paraId="6DE1E439" w14:textId="77777777" w:rsidR="00005869" w:rsidRPr="0068104C" w:rsidRDefault="00005869" w:rsidP="00005869">
      <w:pPr>
        <w:widowControl/>
        <w:overflowPunct/>
        <w:adjustRightInd/>
        <w:rPr>
          <w:rFonts w:eastAsia="Calibri"/>
          <w:kern w:val="0"/>
        </w:rPr>
      </w:pPr>
      <w:r w:rsidRPr="0068104C">
        <w:rPr>
          <w:rFonts w:eastAsia="Calibri"/>
          <w:kern w:val="0"/>
        </w:rPr>
        <w:tab/>
      </w:r>
      <w:r w:rsidRPr="0068104C">
        <w:rPr>
          <w:rFonts w:eastAsia="Calibri"/>
          <w:kern w:val="0"/>
        </w:rPr>
        <w:tab/>
      </w:r>
      <w:r w:rsidRPr="0068104C">
        <w:rPr>
          <w:rFonts w:eastAsia="Calibri"/>
          <w:kern w:val="0"/>
        </w:rPr>
        <w:tab/>
      </w:r>
      <w:r w:rsidRPr="0068104C">
        <w:rPr>
          <w:rFonts w:eastAsia="Calibri"/>
          <w:kern w:val="0"/>
        </w:rPr>
        <w:tab/>
        <w:t>Office: (904) 244-8804</w:t>
      </w:r>
    </w:p>
    <w:p w14:paraId="0DFD41D7" w14:textId="77777777" w:rsidR="00005869" w:rsidRPr="0068104C" w:rsidRDefault="00005869" w:rsidP="00005869">
      <w:pPr>
        <w:widowControl/>
        <w:overflowPunct/>
        <w:adjustRightInd/>
        <w:rPr>
          <w:rFonts w:eastAsia="Calibri"/>
          <w:kern w:val="0"/>
        </w:rPr>
      </w:pPr>
      <w:r w:rsidRPr="0068104C">
        <w:rPr>
          <w:rFonts w:eastAsia="Calibri"/>
          <w:kern w:val="0"/>
        </w:rPr>
        <w:tab/>
      </w:r>
      <w:r w:rsidRPr="0068104C">
        <w:rPr>
          <w:rFonts w:eastAsia="Calibri"/>
          <w:kern w:val="0"/>
        </w:rPr>
        <w:tab/>
      </w:r>
      <w:r w:rsidRPr="0068104C">
        <w:rPr>
          <w:rFonts w:eastAsia="Calibri"/>
          <w:kern w:val="0"/>
        </w:rPr>
        <w:tab/>
      </w:r>
      <w:r w:rsidRPr="0068104C">
        <w:rPr>
          <w:rFonts w:eastAsia="Calibri"/>
          <w:kern w:val="0"/>
        </w:rPr>
        <w:tab/>
        <w:t xml:space="preserve">Fax:  </w:t>
      </w:r>
      <w:r w:rsidRPr="0068104C">
        <w:rPr>
          <w:rFonts w:eastAsia="Calibri"/>
          <w:kern w:val="0"/>
        </w:rPr>
        <w:tab/>
        <w:t>(904) 244-5885</w:t>
      </w:r>
    </w:p>
    <w:p w14:paraId="562E01C8" w14:textId="590A0498" w:rsidR="00005869" w:rsidRPr="0068104C" w:rsidRDefault="00BA689E" w:rsidP="0050242D">
      <w:pPr>
        <w:widowControl/>
        <w:overflowPunct/>
        <w:adjustRightInd/>
        <w:ind w:left="2160" w:firstLine="720"/>
        <w:rPr>
          <w:rFonts w:eastAsia="Calibri"/>
          <w:kern w:val="0"/>
        </w:rPr>
      </w:pPr>
      <w:hyperlink r:id="rId8" w:history="1">
        <w:r w:rsidR="00A82C69" w:rsidRPr="008F725E">
          <w:rPr>
            <w:rStyle w:val="Hyperlink"/>
            <w:rFonts w:eastAsia="Calibri"/>
            <w:kern w:val="0"/>
          </w:rPr>
          <w:t>Faheem.Guirgis@jax.ufl.edu</w:t>
        </w:r>
      </w:hyperlink>
      <w:r w:rsidR="00A82C69">
        <w:rPr>
          <w:rFonts w:eastAsia="Calibri"/>
          <w:kern w:val="0"/>
        </w:rPr>
        <w:t xml:space="preserve"> </w:t>
      </w:r>
    </w:p>
    <w:p w14:paraId="3E07497F" w14:textId="77777777" w:rsidR="00351E5B" w:rsidRPr="0068104C" w:rsidRDefault="00351E5B" w:rsidP="00351E5B">
      <w:pPr>
        <w:autoSpaceDE w:val="0"/>
        <w:autoSpaceDN w:val="0"/>
        <w:ind w:right="206"/>
        <w:rPr>
          <w:rFonts w:eastAsia="Calibri"/>
          <w:kern w:val="0"/>
        </w:rPr>
      </w:pPr>
    </w:p>
    <w:p w14:paraId="389B5FEF" w14:textId="77777777" w:rsidR="00B64388" w:rsidRPr="0068104C" w:rsidRDefault="00351E5B" w:rsidP="00351E5B">
      <w:pPr>
        <w:autoSpaceDE w:val="0"/>
        <w:autoSpaceDN w:val="0"/>
        <w:ind w:right="206"/>
        <w:rPr>
          <w:b/>
          <w:bCs/>
          <w:i/>
          <w:color w:val="000000"/>
        </w:rPr>
      </w:pPr>
      <w:r w:rsidRPr="0068104C">
        <w:rPr>
          <w:b/>
          <w:bCs/>
          <w:i/>
          <w:color w:val="000000"/>
        </w:rPr>
        <w:t>EDUCATIONAL BACKGROUND</w:t>
      </w:r>
    </w:p>
    <w:p w14:paraId="3BBC22A6" w14:textId="77777777" w:rsidR="00351E5B" w:rsidRPr="0068104C" w:rsidRDefault="00351E5B" w:rsidP="00351E5B">
      <w:pPr>
        <w:autoSpaceDE w:val="0"/>
        <w:autoSpaceDN w:val="0"/>
        <w:ind w:right="206"/>
        <w:rPr>
          <w:rFonts w:ascii="Times" w:hAnsi="Times" w:cs="Times"/>
          <w:color w:val="000000"/>
        </w:rPr>
      </w:pPr>
    </w:p>
    <w:tbl>
      <w:tblPr>
        <w:tblW w:w="9720" w:type="dxa"/>
        <w:tblInd w:w="95" w:type="dxa"/>
        <w:tblLayout w:type="fixed"/>
        <w:tblCellMar>
          <w:left w:w="0" w:type="dxa"/>
          <w:right w:w="0" w:type="dxa"/>
        </w:tblCellMar>
        <w:tblLook w:val="0000" w:firstRow="0" w:lastRow="0" w:firstColumn="0" w:lastColumn="0" w:noHBand="0" w:noVBand="0"/>
      </w:tblPr>
      <w:tblGrid>
        <w:gridCol w:w="3590"/>
        <w:gridCol w:w="2700"/>
        <w:gridCol w:w="2160"/>
        <w:gridCol w:w="1270"/>
      </w:tblGrid>
      <w:tr w:rsidR="00B64388" w:rsidRPr="0068104C" w14:paraId="7CEEA823" w14:textId="77777777" w:rsidTr="00A82C69">
        <w:tc>
          <w:tcPr>
            <w:tcW w:w="3590" w:type="dxa"/>
            <w:tcBorders>
              <w:top w:val="single" w:sz="4" w:space="0" w:color="000000"/>
              <w:left w:val="single" w:sz="4" w:space="0" w:color="000000"/>
              <w:bottom w:val="single" w:sz="4" w:space="0" w:color="000000"/>
              <w:right w:val="single" w:sz="4" w:space="0" w:color="000000"/>
            </w:tcBorders>
            <w:shd w:val="clear" w:color="auto" w:fill="FFFFFF"/>
          </w:tcPr>
          <w:p w14:paraId="3B8A1771" w14:textId="77777777" w:rsidR="00B64388" w:rsidRPr="0068104C" w:rsidRDefault="00B64388" w:rsidP="00527C2C">
            <w:pPr>
              <w:autoSpaceDE w:val="0"/>
              <w:autoSpaceDN w:val="0"/>
              <w:rPr>
                <w:rFonts w:ascii="Arial" w:hAnsi="Arial" w:cs="Arial"/>
              </w:rPr>
            </w:pPr>
            <w:r w:rsidRPr="0068104C">
              <w:rPr>
                <w:b/>
                <w:bCs/>
                <w:color w:val="000000"/>
              </w:rPr>
              <w:t xml:space="preserve">Institution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3BB21B6C" w14:textId="77777777" w:rsidR="00B64388" w:rsidRPr="0068104C" w:rsidRDefault="00B64388" w:rsidP="00527C2C">
            <w:pPr>
              <w:autoSpaceDE w:val="0"/>
              <w:autoSpaceDN w:val="0"/>
              <w:rPr>
                <w:rFonts w:ascii="Arial" w:hAnsi="Arial" w:cs="Arial"/>
              </w:rPr>
            </w:pPr>
            <w:r w:rsidRPr="0068104C">
              <w:rPr>
                <w:b/>
                <w:bCs/>
                <w:color w:val="000000"/>
              </w:rPr>
              <w:t>Field of Study</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3AD2E21D" w14:textId="77777777" w:rsidR="00B64388" w:rsidRPr="0068104C" w:rsidRDefault="00B64388" w:rsidP="00527C2C">
            <w:pPr>
              <w:autoSpaceDE w:val="0"/>
              <w:autoSpaceDN w:val="0"/>
              <w:rPr>
                <w:rFonts w:ascii="Arial" w:hAnsi="Arial" w:cs="Arial"/>
              </w:rPr>
            </w:pPr>
            <w:r w:rsidRPr="0068104C">
              <w:rPr>
                <w:b/>
                <w:bCs/>
                <w:color w:val="000000"/>
              </w:rPr>
              <w:t>Degree</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4739513F" w14:textId="77777777" w:rsidR="00B64388" w:rsidRPr="0068104C" w:rsidRDefault="00B64388" w:rsidP="00527C2C">
            <w:pPr>
              <w:autoSpaceDE w:val="0"/>
              <w:autoSpaceDN w:val="0"/>
              <w:rPr>
                <w:rFonts w:ascii="Arial" w:hAnsi="Arial" w:cs="Arial"/>
              </w:rPr>
            </w:pPr>
            <w:r w:rsidRPr="0068104C">
              <w:rPr>
                <w:b/>
                <w:bCs/>
                <w:color w:val="000000"/>
              </w:rPr>
              <w:t>Year</w:t>
            </w:r>
          </w:p>
        </w:tc>
      </w:tr>
      <w:tr w:rsidR="00E32A71" w:rsidRPr="0068104C" w14:paraId="2336E811" w14:textId="77777777" w:rsidTr="00A82C69">
        <w:tc>
          <w:tcPr>
            <w:tcW w:w="3590" w:type="dxa"/>
            <w:tcBorders>
              <w:top w:val="single" w:sz="4" w:space="0" w:color="000000"/>
              <w:left w:val="single" w:sz="4" w:space="0" w:color="000000"/>
              <w:bottom w:val="single" w:sz="4" w:space="0" w:color="000000"/>
              <w:right w:val="single" w:sz="4" w:space="0" w:color="000000"/>
            </w:tcBorders>
            <w:shd w:val="clear" w:color="auto" w:fill="FFFFFF"/>
          </w:tcPr>
          <w:p w14:paraId="6AB54724" w14:textId="77777777" w:rsidR="00E32A71" w:rsidRPr="0068104C" w:rsidRDefault="00E32A71" w:rsidP="003E3A81">
            <w:pPr>
              <w:autoSpaceDE w:val="0"/>
              <w:autoSpaceDN w:val="0"/>
              <w:rPr>
                <w:bCs/>
                <w:color w:val="000000"/>
              </w:rPr>
            </w:pPr>
            <w:r w:rsidRPr="0068104C">
              <w:rPr>
                <w:iCs/>
                <w:sz w:val="22"/>
                <w:szCs w:val="22"/>
                <w:u w:color="333399"/>
              </w:rPr>
              <w:t xml:space="preserve">Jacobi-Montefiore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477716CE" w14:textId="77777777" w:rsidR="00E32A71" w:rsidRPr="0068104C" w:rsidRDefault="003E3A81" w:rsidP="00527C2C">
            <w:pPr>
              <w:autoSpaceDE w:val="0"/>
              <w:autoSpaceDN w:val="0"/>
              <w:rPr>
                <w:bCs/>
                <w:color w:val="000000"/>
              </w:rPr>
            </w:pPr>
            <w:r w:rsidRPr="0068104C">
              <w:rPr>
                <w:bCs/>
                <w:color w:val="000000"/>
                <w:sz w:val="22"/>
                <w:szCs w:val="22"/>
              </w:rPr>
              <w:t>Emergency Medicine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3EB2B7CD" w14:textId="77777777" w:rsidR="00E32A71" w:rsidRPr="0068104C" w:rsidRDefault="003E3A81" w:rsidP="00527C2C">
            <w:pPr>
              <w:autoSpaceDE w:val="0"/>
              <w:autoSpaceDN w:val="0"/>
              <w:rPr>
                <w:b/>
                <w:bCs/>
                <w:color w:val="000000"/>
              </w:rPr>
            </w:pPr>
            <w:r w:rsidRPr="0068104C">
              <w:rPr>
                <w:iCs/>
                <w:sz w:val="22"/>
                <w:szCs w:val="22"/>
                <w:u w:color="333399"/>
              </w:rPr>
              <w:t>Chief Resident</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6941FA94" w14:textId="77777777" w:rsidR="00E32A71" w:rsidRPr="0068104C" w:rsidRDefault="00E32A71" w:rsidP="00527C2C">
            <w:pPr>
              <w:autoSpaceDE w:val="0"/>
              <w:autoSpaceDN w:val="0"/>
              <w:rPr>
                <w:b/>
                <w:bCs/>
                <w:color w:val="000000"/>
              </w:rPr>
            </w:pPr>
            <w:r w:rsidRPr="0068104C">
              <w:rPr>
                <w:iCs/>
                <w:sz w:val="22"/>
                <w:szCs w:val="22"/>
                <w:u w:color="333399"/>
              </w:rPr>
              <w:t>2009 – 2010</w:t>
            </w:r>
          </w:p>
        </w:tc>
      </w:tr>
      <w:tr w:rsidR="00E32A71" w:rsidRPr="0068104C" w14:paraId="16668E64" w14:textId="77777777" w:rsidTr="00A82C69">
        <w:tc>
          <w:tcPr>
            <w:tcW w:w="3590" w:type="dxa"/>
            <w:tcBorders>
              <w:top w:val="single" w:sz="4" w:space="0" w:color="000000"/>
              <w:left w:val="single" w:sz="4" w:space="0" w:color="000000"/>
              <w:bottom w:val="single" w:sz="4" w:space="0" w:color="000000"/>
              <w:right w:val="single" w:sz="4" w:space="0" w:color="000000"/>
            </w:tcBorders>
            <w:shd w:val="clear" w:color="auto" w:fill="FFFFFF"/>
          </w:tcPr>
          <w:p w14:paraId="0C71A806" w14:textId="77777777" w:rsidR="00E32A71" w:rsidRPr="0068104C" w:rsidRDefault="00E32A71" w:rsidP="003E3A81">
            <w:pPr>
              <w:autoSpaceDE w:val="0"/>
              <w:autoSpaceDN w:val="0"/>
              <w:rPr>
                <w:bCs/>
                <w:color w:val="000000"/>
              </w:rPr>
            </w:pPr>
            <w:r w:rsidRPr="0068104C">
              <w:rPr>
                <w:iCs/>
                <w:sz w:val="22"/>
                <w:szCs w:val="22"/>
                <w:u w:color="333399"/>
              </w:rPr>
              <w:t xml:space="preserve">Jacobi-Montefiore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7F47AB78" w14:textId="77777777" w:rsidR="00E32A71" w:rsidRPr="0068104C" w:rsidRDefault="003E3A81" w:rsidP="00527C2C">
            <w:pPr>
              <w:autoSpaceDE w:val="0"/>
              <w:autoSpaceDN w:val="0"/>
              <w:rPr>
                <w:bCs/>
                <w:color w:val="000000"/>
              </w:rPr>
            </w:pPr>
            <w:r w:rsidRPr="0068104C">
              <w:rPr>
                <w:bCs/>
                <w:color w:val="000000"/>
                <w:sz w:val="22"/>
                <w:szCs w:val="22"/>
              </w:rPr>
              <w:t>Emergency Medicine</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7B8A0AC2" w14:textId="77777777" w:rsidR="00E32A71" w:rsidRPr="0068104C" w:rsidRDefault="003E3A81" w:rsidP="00527C2C">
            <w:pPr>
              <w:autoSpaceDE w:val="0"/>
              <w:autoSpaceDN w:val="0"/>
              <w:rPr>
                <w:b/>
                <w:bCs/>
                <w:color w:val="000000"/>
              </w:rPr>
            </w:pPr>
            <w:r w:rsidRPr="0068104C">
              <w:rPr>
                <w:iCs/>
                <w:sz w:val="22"/>
                <w:szCs w:val="22"/>
                <w:u w:color="333399"/>
              </w:rPr>
              <w:t>Residen</w:t>
            </w:r>
            <w:r w:rsidR="0017465C" w:rsidRPr="0068104C">
              <w:rPr>
                <w:iCs/>
                <w:sz w:val="22"/>
                <w:szCs w:val="22"/>
                <w:u w:color="333399"/>
              </w:rPr>
              <w:t>cy</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79CBB187" w14:textId="77777777" w:rsidR="00E32A71" w:rsidRPr="0068104C" w:rsidRDefault="00E32A71" w:rsidP="00527C2C">
            <w:pPr>
              <w:autoSpaceDE w:val="0"/>
              <w:autoSpaceDN w:val="0"/>
              <w:rPr>
                <w:b/>
                <w:bCs/>
                <w:color w:val="000000"/>
              </w:rPr>
            </w:pPr>
            <w:r w:rsidRPr="0068104C">
              <w:rPr>
                <w:iCs/>
                <w:sz w:val="22"/>
                <w:szCs w:val="22"/>
                <w:u w:color="333399"/>
              </w:rPr>
              <w:t>2006 – 2009</w:t>
            </w:r>
          </w:p>
        </w:tc>
      </w:tr>
      <w:tr w:rsidR="00B64388" w:rsidRPr="0068104C" w14:paraId="378AA107" w14:textId="77777777" w:rsidTr="00A82C69">
        <w:tc>
          <w:tcPr>
            <w:tcW w:w="3590" w:type="dxa"/>
            <w:tcBorders>
              <w:top w:val="single" w:sz="4" w:space="0" w:color="000000"/>
              <w:left w:val="single" w:sz="4" w:space="0" w:color="000000"/>
              <w:bottom w:val="single" w:sz="4" w:space="0" w:color="000000"/>
              <w:right w:val="single" w:sz="4" w:space="0" w:color="000000"/>
            </w:tcBorders>
            <w:shd w:val="clear" w:color="auto" w:fill="FFFFFF"/>
          </w:tcPr>
          <w:p w14:paraId="77716007" w14:textId="77777777" w:rsidR="00B64388" w:rsidRPr="0068104C" w:rsidRDefault="00B64388" w:rsidP="00A82C69">
            <w:pPr>
              <w:ind w:right="720"/>
            </w:pPr>
            <w:r w:rsidRPr="0068104C">
              <w:rPr>
                <w:sz w:val="22"/>
                <w:szCs w:val="22"/>
                <w:u w:color="333399"/>
              </w:rPr>
              <w:t xml:space="preserve">The Chicago Medical </w:t>
            </w:r>
            <w:r w:rsidR="00A82C69">
              <w:rPr>
                <w:sz w:val="22"/>
                <w:szCs w:val="22"/>
                <w:u w:color="333399"/>
              </w:rPr>
              <w:t>S</w:t>
            </w:r>
            <w:r w:rsidRPr="0068104C">
              <w:rPr>
                <w:sz w:val="22"/>
                <w:szCs w:val="22"/>
                <w:u w:color="333399"/>
              </w:rPr>
              <w:t>chool at Rosalind Franklin University</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537DD43E" w14:textId="77777777" w:rsidR="00B64388" w:rsidRPr="0068104C" w:rsidRDefault="00B64388" w:rsidP="00527C2C">
            <w:r w:rsidRPr="0068104C">
              <w:rPr>
                <w:bCs/>
                <w:sz w:val="22"/>
                <w:szCs w:val="22"/>
                <w:u w:color="333399"/>
              </w:rPr>
              <w:t>Medicine (MD).</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1D44375A" w14:textId="77777777" w:rsidR="00B64388" w:rsidRPr="0068104C" w:rsidRDefault="00B64388" w:rsidP="00527C2C">
            <w:r w:rsidRPr="0068104C">
              <w:rPr>
                <w:bCs/>
                <w:sz w:val="22"/>
                <w:szCs w:val="22"/>
                <w:u w:color="333399"/>
              </w:rPr>
              <w:t>Doctor of Medicine</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5D0C2F97" w14:textId="77777777" w:rsidR="00B64388" w:rsidRPr="0068104C" w:rsidRDefault="00B64388" w:rsidP="00527C2C">
            <w:r w:rsidRPr="0068104C">
              <w:rPr>
                <w:sz w:val="22"/>
                <w:szCs w:val="22"/>
                <w:u w:color="333399"/>
              </w:rPr>
              <w:t>2002 – 2006</w:t>
            </w:r>
          </w:p>
        </w:tc>
      </w:tr>
      <w:tr w:rsidR="00B64388" w:rsidRPr="0068104C" w14:paraId="2BDF267B" w14:textId="77777777" w:rsidTr="00A82C69">
        <w:tc>
          <w:tcPr>
            <w:tcW w:w="3590" w:type="dxa"/>
            <w:tcBorders>
              <w:top w:val="single" w:sz="4" w:space="0" w:color="000000"/>
              <w:left w:val="single" w:sz="4" w:space="0" w:color="000000"/>
              <w:bottom w:val="single" w:sz="4" w:space="0" w:color="000000"/>
              <w:right w:val="single" w:sz="4" w:space="0" w:color="000000"/>
            </w:tcBorders>
            <w:shd w:val="clear" w:color="auto" w:fill="FFFFFF"/>
          </w:tcPr>
          <w:p w14:paraId="5C5055F8" w14:textId="77777777" w:rsidR="00B64388" w:rsidRPr="0068104C" w:rsidRDefault="00B64388" w:rsidP="00527C2C">
            <w:r w:rsidRPr="0068104C">
              <w:rPr>
                <w:sz w:val="22"/>
                <w:szCs w:val="22"/>
                <w:u w:color="333399"/>
              </w:rPr>
              <w:t>University of Miami</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14:paraId="10FEEF6D" w14:textId="77777777" w:rsidR="00A82C69" w:rsidRDefault="00B64388" w:rsidP="00527C2C">
            <w:pPr>
              <w:rPr>
                <w:sz w:val="22"/>
                <w:szCs w:val="22"/>
                <w:u w:color="333399"/>
              </w:rPr>
            </w:pPr>
            <w:r w:rsidRPr="0068104C">
              <w:rPr>
                <w:sz w:val="22"/>
                <w:szCs w:val="22"/>
                <w:u w:color="333399"/>
              </w:rPr>
              <w:t>Cum Laude Microbiology</w:t>
            </w:r>
          </w:p>
          <w:p w14:paraId="1F33E465" w14:textId="77777777" w:rsidR="00B64388" w:rsidRPr="0068104C" w:rsidRDefault="00B64388" w:rsidP="00527C2C">
            <w:r w:rsidRPr="0068104C">
              <w:rPr>
                <w:sz w:val="22"/>
                <w:szCs w:val="22"/>
                <w:u w:color="333399"/>
              </w:rPr>
              <w:t>and Immunology</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4CDA839" w14:textId="77777777" w:rsidR="00B64388" w:rsidRPr="0068104C" w:rsidRDefault="00B64388" w:rsidP="00527C2C">
            <w:r w:rsidRPr="0068104C">
              <w:rPr>
                <w:bCs/>
                <w:sz w:val="22"/>
                <w:szCs w:val="22"/>
                <w:u w:color="333399"/>
              </w:rPr>
              <w:t>Bachelor of Science</w:t>
            </w:r>
          </w:p>
        </w:tc>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00BB48A9" w14:textId="77777777" w:rsidR="00B64388" w:rsidRPr="0068104C" w:rsidRDefault="00B64388" w:rsidP="00527C2C">
            <w:r w:rsidRPr="0068104C">
              <w:rPr>
                <w:sz w:val="22"/>
                <w:szCs w:val="22"/>
                <w:u w:color="333399"/>
              </w:rPr>
              <w:t>1999 – 2002</w:t>
            </w:r>
          </w:p>
        </w:tc>
      </w:tr>
    </w:tbl>
    <w:p w14:paraId="2AD4012C" w14:textId="77777777" w:rsidR="00A82C69" w:rsidRPr="0068104C" w:rsidRDefault="00A82C69" w:rsidP="00B64388">
      <w:pPr>
        <w:widowControl/>
        <w:overflowPunct/>
        <w:adjustRightInd/>
        <w:rPr>
          <w:rFonts w:eastAsia="Calibri"/>
          <w:kern w:val="0"/>
        </w:rPr>
      </w:pPr>
    </w:p>
    <w:p w14:paraId="223DB4B7" w14:textId="77777777" w:rsidR="00800AC6" w:rsidRPr="0068104C" w:rsidRDefault="00800AC6" w:rsidP="00800AC6">
      <w:pPr>
        <w:keepNext/>
        <w:widowControl/>
        <w:overflowPunct/>
        <w:adjustRightInd/>
        <w:outlineLvl w:val="0"/>
        <w:rPr>
          <w:b/>
          <w:i/>
          <w:kern w:val="0"/>
          <w:szCs w:val="20"/>
        </w:rPr>
      </w:pPr>
      <w:r w:rsidRPr="0068104C">
        <w:rPr>
          <w:b/>
          <w:i/>
          <w:kern w:val="0"/>
          <w:szCs w:val="20"/>
        </w:rPr>
        <w:t>ACADEMIC APPOINTMENTS AND EMPLOYMENT*</w:t>
      </w:r>
    </w:p>
    <w:p w14:paraId="344A8365" w14:textId="77777777" w:rsidR="00943C42" w:rsidRPr="0068104C" w:rsidRDefault="00943C42" w:rsidP="003D01D4">
      <w:pPr>
        <w:rPr>
          <w:sz w:val="20"/>
        </w:rPr>
      </w:pPr>
      <w:r w:rsidRPr="0068104C">
        <w:rPr>
          <w:sz w:val="20"/>
        </w:rPr>
        <w:t>*Shands</w:t>
      </w:r>
      <w:r w:rsidR="00A3304D" w:rsidRPr="0068104C">
        <w:rPr>
          <w:sz w:val="20"/>
        </w:rPr>
        <w:t xml:space="preserve"> Jacksonville was renamed UF Health Jacksonville in 2013.</w:t>
      </w:r>
    </w:p>
    <w:p w14:paraId="299F90A6" w14:textId="77777777" w:rsidR="00BA4B26" w:rsidRPr="0068104C" w:rsidRDefault="00BA4B26" w:rsidP="003D01D4">
      <w:pPr>
        <w:rPr>
          <w:b/>
        </w:rPr>
      </w:pPr>
    </w:p>
    <w:tbl>
      <w:tblPr>
        <w:tblStyle w:val="TableGrid"/>
        <w:tblW w:w="9805" w:type="dxa"/>
        <w:tblLook w:val="04A0" w:firstRow="1" w:lastRow="0" w:firstColumn="1" w:lastColumn="0" w:noHBand="0" w:noVBand="1"/>
      </w:tblPr>
      <w:tblGrid>
        <w:gridCol w:w="3415"/>
        <w:gridCol w:w="5040"/>
        <w:gridCol w:w="1350"/>
      </w:tblGrid>
      <w:tr w:rsidR="00D36504" w:rsidRPr="0068104C" w14:paraId="38A18EF6" w14:textId="77777777" w:rsidTr="00A82C69">
        <w:tc>
          <w:tcPr>
            <w:tcW w:w="3415" w:type="dxa"/>
          </w:tcPr>
          <w:p w14:paraId="697CEF0E" w14:textId="77777777" w:rsidR="00D36504" w:rsidRPr="0068104C" w:rsidRDefault="00D36504" w:rsidP="003D01D4">
            <w:pPr>
              <w:rPr>
                <w:b/>
                <w:iCs/>
                <w:u w:color="333399"/>
              </w:rPr>
            </w:pPr>
            <w:r w:rsidRPr="0068104C">
              <w:rPr>
                <w:b/>
                <w:iCs/>
                <w:u w:color="333399"/>
              </w:rPr>
              <w:t>Institution</w:t>
            </w:r>
          </w:p>
          <w:p w14:paraId="78EBDDDD" w14:textId="77777777" w:rsidR="00D36504" w:rsidRPr="0068104C" w:rsidRDefault="00D36504" w:rsidP="003D01D4">
            <w:pPr>
              <w:rPr>
                <w:b/>
                <w:iCs/>
                <w:u w:color="333399"/>
              </w:rPr>
            </w:pPr>
          </w:p>
        </w:tc>
        <w:tc>
          <w:tcPr>
            <w:tcW w:w="5040" w:type="dxa"/>
          </w:tcPr>
          <w:p w14:paraId="0BAB4D7E" w14:textId="77777777" w:rsidR="00D36504" w:rsidRPr="0068104C" w:rsidRDefault="00D36504" w:rsidP="003D01D4">
            <w:pPr>
              <w:rPr>
                <w:b/>
                <w:iCs/>
                <w:u w:color="333399"/>
              </w:rPr>
            </w:pPr>
            <w:r w:rsidRPr="0068104C">
              <w:rPr>
                <w:b/>
                <w:iCs/>
                <w:u w:color="333399"/>
              </w:rPr>
              <w:t>Position</w:t>
            </w:r>
          </w:p>
        </w:tc>
        <w:tc>
          <w:tcPr>
            <w:tcW w:w="1350" w:type="dxa"/>
          </w:tcPr>
          <w:p w14:paraId="45C884F5" w14:textId="77777777" w:rsidR="00D36504" w:rsidRPr="0068104C" w:rsidRDefault="00D36504" w:rsidP="003D01D4">
            <w:pPr>
              <w:rPr>
                <w:b/>
                <w:iCs/>
                <w:u w:color="333399"/>
              </w:rPr>
            </w:pPr>
            <w:r w:rsidRPr="0068104C">
              <w:rPr>
                <w:b/>
                <w:iCs/>
                <w:u w:color="333399"/>
              </w:rPr>
              <w:t>Dates</w:t>
            </w:r>
          </w:p>
        </w:tc>
      </w:tr>
      <w:tr w:rsidR="00463373" w:rsidRPr="0068104C" w14:paraId="1E763DDC" w14:textId="77777777" w:rsidTr="00A82C69">
        <w:tc>
          <w:tcPr>
            <w:tcW w:w="3415" w:type="dxa"/>
          </w:tcPr>
          <w:p w14:paraId="28F632AF" w14:textId="77777777" w:rsidR="00463373" w:rsidRPr="00463373" w:rsidRDefault="00463373" w:rsidP="003D01D4">
            <w:pPr>
              <w:rPr>
                <w:bCs/>
                <w:iCs/>
                <w:u w:color="333399"/>
              </w:rPr>
            </w:pPr>
            <w:r w:rsidRPr="00463373">
              <w:rPr>
                <w:bCs/>
                <w:iCs/>
                <w:u w:color="333399"/>
              </w:rPr>
              <w:t>UF College of Medicine – Jacksonville</w:t>
            </w:r>
          </w:p>
        </w:tc>
        <w:tc>
          <w:tcPr>
            <w:tcW w:w="5040" w:type="dxa"/>
          </w:tcPr>
          <w:p w14:paraId="080329B6" w14:textId="77777777" w:rsidR="00463373" w:rsidRPr="00463373" w:rsidRDefault="00463373" w:rsidP="003D01D4">
            <w:pPr>
              <w:rPr>
                <w:bCs/>
                <w:iCs/>
                <w:u w:color="333399"/>
              </w:rPr>
            </w:pPr>
            <w:r w:rsidRPr="00463373">
              <w:rPr>
                <w:bCs/>
                <w:iCs/>
                <w:u w:color="333399"/>
              </w:rPr>
              <w:t>Tenure Track Associate Professor</w:t>
            </w:r>
            <w:r w:rsidR="00600D10">
              <w:rPr>
                <w:bCs/>
                <w:iCs/>
                <w:u w:color="333399"/>
              </w:rPr>
              <w:t xml:space="preserve"> of Emergency Medicine</w:t>
            </w:r>
          </w:p>
        </w:tc>
        <w:tc>
          <w:tcPr>
            <w:tcW w:w="1350" w:type="dxa"/>
          </w:tcPr>
          <w:p w14:paraId="7C63DF30" w14:textId="77777777" w:rsidR="00463373" w:rsidRPr="00463373" w:rsidRDefault="00463373" w:rsidP="003D01D4">
            <w:pPr>
              <w:rPr>
                <w:bCs/>
                <w:iCs/>
                <w:u w:color="333399"/>
              </w:rPr>
            </w:pPr>
            <w:r w:rsidRPr="00463373">
              <w:rPr>
                <w:bCs/>
                <w:iCs/>
                <w:u w:color="333399"/>
              </w:rPr>
              <w:t>11/1/2020</w:t>
            </w:r>
          </w:p>
        </w:tc>
      </w:tr>
      <w:tr w:rsidR="00AC3287" w:rsidRPr="0068104C" w14:paraId="2151D4F0" w14:textId="77777777" w:rsidTr="00A82C69">
        <w:tc>
          <w:tcPr>
            <w:tcW w:w="3415" w:type="dxa"/>
          </w:tcPr>
          <w:p w14:paraId="392FD97E" w14:textId="77777777" w:rsidR="00AC3287" w:rsidRPr="00AC3287" w:rsidRDefault="00AC3287" w:rsidP="00AC3287">
            <w:pPr>
              <w:rPr>
                <w:iCs/>
                <w:u w:color="333399"/>
              </w:rPr>
            </w:pPr>
            <w:r>
              <w:rPr>
                <w:iCs/>
                <w:u w:color="333399"/>
              </w:rPr>
              <w:t xml:space="preserve">UF College of Medicine – Jacksonville </w:t>
            </w:r>
          </w:p>
        </w:tc>
        <w:tc>
          <w:tcPr>
            <w:tcW w:w="5040" w:type="dxa"/>
          </w:tcPr>
          <w:p w14:paraId="7BB795EE" w14:textId="77777777" w:rsidR="00AC3287" w:rsidRPr="00AC3287" w:rsidRDefault="00AC3287" w:rsidP="00AC3287">
            <w:pPr>
              <w:rPr>
                <w:bCs/>
              </w:rPr>
            </w:pPr>
            <w:r>
              <w:rPr>
                <w:bCs/>
              </w:rPr>
              <w:t xml:space="preserve">Director, Center for Research Training </w:t>
            </w:r>
          </w:p>
          <w:p w14:paraId="4CFFBF86" w14:textId="77777777" w:rsidR="00AC3287" w:rsidRPr="0068104C" w:rsidRDefault="00AC3287" w:rsidP="003D01D4">
            <w:pPr>
              <w:rPr>
                <w:b/>
                <w:iCs/>
                <w:u w:color="333399"/>
              </w:rPr>
            </w:pPr>
          </w:p>
        </w:tc>
        <w:tc>
          <w:tcPr>
            <w:tcW w:w="1350" w:type="dxa"/>
          </w:tcPr>
          <w:p w14:paraId="0A635F75" w14:textId="77777777" w:rsidR="00AC3287" w:rsidRPr="00AC3287" w:rsidRDefault="00AC3287" w:rsidP="003D01D4">
            <w:pPr>
              <w:rPr>
                <w:iCs/>
                <w:u w:color="333399"/>
              </w:rPr>
            </w:pPr>
            <w:r w:rsidRPr="00AC3287">
              <w:rPr>
                <w:iCs/>
                <w:u w:color="333399"/>
              </w:rPr>
              <w:t>7/2019-Present</w:t>
            </w:r>
          </w:p>
        </w:tc>
      </w:tr>
      <w:tr w:rsidR="00AC3287" w:rsidRPr="0068104C" w14:paraId="32DEB5CF" w14:textId="77777777" w:rsidTr="00A82C69">
        <w:tc>
          <w:tcPr>
            <w:tcW w:w="3415" w:type="dxa"/>
          </w:tcPr>
          <w:p w14:paraId="5B62AEF6" w14:textId="77777777" w:rsidR="00AC3287" w:rsidRDefault="00AC3287" w:rsidP="00AC3287">
            <w:pPr>
              <w:rPr>
                <w:iCs/>
                <w:u w:color="333399"/>
              </w:rPr>
            </w:pPr>
            <w:r>
              <w:rPr>
                <w:iCs/>
                <w:u w:color="333399"/>
              </w:rPr>
              <w:t>UF College of Medicine – Jacksonville</w:t>
            </w:r>
          </w:p>
        </w:tc>
        <w:tc>
          <w:tcPr>
            <w:tcW w:w="5040" w:type="dxa"/>
          </w:tcPr>
          <w:p w14:paraId="73DF00E9" w14:textId="77777777" w:rsidR="00AC3287" w:rsidRDefault="00AC3287" w:rsidP="0024529D">
            <w:pPr>
              <w:rPr>
                <w:bCs/>
              </w:rPr>
            </w:pPr>
            <w:r>
              <w:rPr>
                <w:bCs/>
              </w:rPr>
              <w:t>Jacksonville Aging Studies Center (JAX-ASCENT) Advisory Board Member</w:t>
            </w:r>
            <w:r w:rsidR="0024529D">
              <w:rPr>
                <w:bCs/>
              </w:rPr>
              <w:t xml:space="preserve"> (R33AG056540)</w:t>
            </w:r>
            <w:r>
              <w:rPr>
                <w:bCs/>
              </w:rPr>
              <w:t xml:space="preserve"> </w:t>
            </w:r>
          </w:p>
        </w:tc>
        <w:tc>
          <w:tcPr>
            <w:tcW w:w="1350" w:type="dxa"/>
          </w:tcPr>
          <w:p w14:paraId="4D32D9EA" w14:textId="77777777" w:rsidR="00AC3287" w:rsidRPr="00AC3287" w:rsidRDefault="00AC3287" w:rsidP="003D01D4">
            <w:pPr>
              <w:rPr>
                <w:iCs/>
                <w:u w:color="333399"/>
              </w:rPr>
            </w:pPr>
            <w:r>
              <w:rPr>
                <w:iCs/>
                <w:u w:color="333399"/>
              </w:rPr>
              <w:t>07/2019-Present</w:t>
            </w:r>
          </w:p>
        </w:tc>
      </w:tr>
      <w:tr w:rsidR="00F51B46" w:rsidRPr="0068104C" w14:paraId="0ECE826A" w14:textId="77777777" w:rsidTr="00A82C69">
        <w:tc>
          <w:tcPr>
            <w:tcW w:w="3415" w:type="dxa"/>
          </w:tcPr>
          <w:p w14:paraId="24F18AD6" w14:textId="77777777" w:rsidR="00F51B46" w:rsidRDefault="00F51B46" w:rsidP="00AC3287">
            <w:pPr>
              <w:rPr>
                <w:iCs/>
                <w:u w:color="333399"/>
              </w:rPr>
            </w:pPr>
            <w:r>
              <w:rPr>
                <w:iCs/>
                <w:u w:color="333399"/>
              </w:rPr>
              <w:t>UF College of Medicine – Jacksonville</w:t>
            </w:r>
          </w:p>
        </w:tc>
        <w:tc>
          <w:tcPr>
            <w:tcW w:w="5040" w:type="dxa"/>
          </w:tcPr>
          <w:p w14:paraId="6167F5E7" w14:textId="77777777" w:rsidR="00F51B46" w:rsidRDefault="00F51B46" w:rsidP="00AC3287">
            <w:pPr>
              <w:rPr>
                <w:bCs/>
              </w:rPr>
            </w:pPr>
            <w:r>
              <w:rPr>
                <w:bCs/>
              </w:rPr>
              <w:t>Associate Professor of Emergency Medicine</w:t>
            </w:r>
          </w:p>
        </w:tc>
        <w:tc>
          <w:tcPr>
            <w:tcW w:w="1350" w:type="dxa"/>
          </w:tcPr>
          <w:p w14:paraId="6C5187AA" w14:textId="77777777" w:rsidR="00F51B46" w:rsidRDefault="00F51B46" w:rsidP="003D01D4">
            <w:pPr>
              <w:rPr>
                <w:iCs/>
                <w:u w:color="333399"/>
              </w:rPr>
            </w:pPr>
            <w:r>
              <w:rPr>
                <w:iCs/>
                <w:u w:color="333399"/>
              </w:rPr>
              <w:t>07/2018 - Present</w:t>
            </w:r>
          </w:p>
        </w:tc>
      </w:tr>
      <w:tr w:rsidR="00AC3287" w:rsidRPr="0068104C" w14:paraId="1A1D8B31" w14:textId="77777777" w:rsidTr="00A82C69">
        <w:tc>
          <w:tcPr>
            <w:tcW w:w="3415" w:type="dxa"/>
          </w:tcPr>
          <w:p w14:paraId="236DE783" w14:textId="77777777" w:rsidR="00AC3287" w:rsidRDefault="00AC3287" w:rsidP="00AC3287">
            <w:pPr>
              <w:rPr>
                <w:iCs/>
                <w:u w:color="333399"/>
              </w:rPr>
            </w:pPr>
            <w:r>
              <w:rPr>
                <w:iCs/>
                <w:u w:color="333399"/>
              </w:rPr>
              <w:t>UF College of Medicine – Jacksonville</w:t>
            </w:r>
          </w:p>
        </w:tc>
        <w:tc>
          <w:tcPr>
            <w:tcW w:w="5040" w:type="dxa"/>
          </w:tcPr>
          <w:p w14:paraId="4A575F9C" w14:textId="77777777" w:rsidR="00AC3287" w:rsidRDefault="00AC3287" w:rsidP="00AC3287">
            <w:pPr>
              <w:rPr>
                <w:bCs/>
              </w:rPr>
            </w:pPr>
            <w:r>
              <w:rPr>
                <w:bCs/>
              </w:rPr>
              <w:t>Director, Acute Care and Emergency Medicine Research Fellowship</w:t>
            </w:r>
          </w:p>
        </w:tc>
        <w:tc>
          <w:tcPr>
            <w:tcW w:w="1350" w:type="dxa"/>
          </w:tcPr>
          <w:p w14:paraId="14FBC768" w14:textId="77777777" w:rsidR="00AC3287" w:rsidRPr="00AC3287" w:rsidRDefault="00AC3287" w:rsidP="003D01D4">
            <w:pPr>
              <w:rPr>
                <w:iCs/>
                <w:u w:color="333399"/>
              </w:rPr>
            </w:pPr>
            <w:r>
              <w:rPr>
                <w:iCs/>
                <w:u w:color="333399"/>
              </w:rPr>
              <w:t>1/2018-Present</w:t>
            </w:r>
          </w:p>
        </w:tc>
      </w:tr>
      <w:tr w:rsidR="00AC3287" w:rsidRPr="0068104C" w14:paraId="105B1B03" w14:textId="77777777" w:rsidTr="00A82C69">
        <w:tc>
          <w:tcPr>
            <w:tcW w:w="3415" w:type="dxa"/>
          </w:tcPr>
          <w:p w14:paraId="7A71A94B" w14:textId="77777777" w:rsidR="00AC3287" w:rsidRDefault="00AC3287" w:rsidP="00AC3287">
            <w:pPr>
              <w:rPr>
                <w:iCs/>
                <w:u w:color="333399"/>
              </w:rPr>
            </w:pPr>
            <w:r>
              <w:rPr>
                <w:iCs/>
                <w:u w:color="333399"/>
              </w:rPr>
              <w:t>UF Health Jacksonville</w:t>
            </w:r>
          </w:p>
        </w:tc>
        <w:tc>
          <w:tcPr>
            <w:tcW w:w="5040" w:type="dxa"/>
          </w:tcPr>
          <w:p w14:paraId="7578A1EC" w14:textId="77777777" w:rsidR="00AC3287" w:rsidRDefault="00AC3287" w:rsidP="00AC3287">
            <w:pPr>
              <w:rPr>
                <w:bCs/>
              </w:rPr>
            </w:pPr>
            <w:r>
              <w:rPr>
                <w:bCs/>
              </w:rPr>
              <w:t>Founder and Director, JAX GRANTS monthly lecture series</w:t>
            </w:r>
          </w:p>
        </w:tc>
        <w:tc>
          <w:tcPr>
            <w:tcW w:w="1350" w:type="dxa"/>
          </w:tcPr>
          <w:p w14:paraId="2FE8C85B" w14:textId="77777777" w:rsidR="00AC3287" w:rsidRDefault="00AC3287" w:rsidP="003D01D4">
            <w:pPr>
              <w:rPr>
                <w:iCs/>
                <w:u w:color="333399"/>
              </w:rPr>
            </w:pPr>
            <w:r>
              <w:rPr>
                <w:iCs/>
                <w:u w:color="333399"/>
              </w:rPr>
              <w:t>9/2017-</w:t>
            </w:r>
            <w:r w:rsidR="00463373">
              <w:rPr>
                <w:iCs/>
                <w:u w:color="333399"/>
              </w:rPr>
              <w:t>10/2018</w:t>
            </w:r>
          </w:p>
        </w:tc>
      </w:tr>
      <w:tr w:rsidR="00943C42" w:rsidRPr="0068104C" w14:paraId="166F8649" w14:textId="77777777" w:rsidTr="00A82C69">
        <w:tc>
          <w:tcPr>
            <w:tcW w:w="3415" w:type="dxa"/>
          </w:tcPr>
          <w:p w14:paraId="20EDB9E5" w14:textId="2297D7CC" w:rsidR="00943C42" w:rsidRPr="0068104C" w:rsidRDefault="00943C42" w:rsidP="00BD3D8E">
            <w:pPr>
              <w:rPr>
                <w:iCs/>
                <w:u w:color="333399"/>
              </w:rPr>
            </w:pPr>
            <w:r w:rsidRPr="0068104C">
              <w:rPr>
                <w:u w:color="333399"/>
              </w:rPr>
              <w:t>UF Health Jacksonville</w:t>
            </w:r>
            <w:r w:rsidR="005343D1" w:rsidRPr="0068104C">
              <w:rPr>
                <w:u w:color="333399"/>
              </w:rPr>
              <w:t xml:space="preserve"> - Multidisciplinary committee aimed at reducing ED and inpatient sepsis mortality</w:t>
            </w:r>
          </w:p>
        </w:tc>
        <w:tc>
          <w:tcPr>
            <w:tcW w:w="5040" w:type="dxa"/>
          </w:tcPr>
          <w:p w14:paraId="5B014953" w14:textId="77777777" w:rsidR="00943C42" w:rsidRPr="0068104C" w:rsidRDefault="00790717" w:rsidP="003D01D4">
            <w:pPr>
              <w:rPr>
                <w:iCs/>
                <w:u w:color="333399"/>
              </w:rPr>
            </w:pPr>
            <w:r>
              <w:rPr>
                <w:u w:color="333399"/>
              </w:rPr>
              <w:t xml:space="preserve">Sepsis Taskforce </w:t>
            </w:r>
            <w:r w:rsidR="00943C42" w:rsidRPr="0068104C">
              <w:rPr>
                <w:u w:color="333399"/>
              </w:rPr>
              <w:t>Chair and Director</w:t>
            </w:r>
          </w:p>
        </w:tc>
        <w:tc>
          <w:tcPr>
            <w:tcW w:w="1350" w:type="dxa"/>
          </w:tcPr>
          <w:p w14:paraId="5B66EBC3" w14:textId="77777777" w:rsidR="00943C42" w:rsidRPr="0068104C" w:rsidRDefault="002D0E1F" w:rsidP="002D0E1F">
            <w:pPr>
              <w:rPr>
                <w:iCs/>
                <w:u w:color="333399"/>
              </w:rPr>
            </w:pPr>
            <w:r w:rsidRPr="007F4206">
              <w:rPr>
                <w:iCs/>
                <w:u w:color="333399"/>
              </w:rPr>
              <w:t>1/2014-</w:t>
            </w:r>
            <w:r w:rsidRPr="0068104C">
              <w:rPr>
                <w:iCs/>
                <w:u w:color="333399"/>
              </w:rPr>
              <w:t>Present</w:t>
            </w:r>
          </w:p>
        </w:tc>
      </w:tr>
      <w:tr w:rsidR="00943C42" w:rsidRPr="0068104C" w14:paraId="57C2ECB6" w14:textId="77777777" w:rsidTr="00A82C69">
        <w:tc>
          <w:tcPr>
            <w:tcW w:w="3415" w:type="dxa"/>
          </w:tcPr>
          <w:p w14:paraId="4F7F6E51" w14:textId="77777777" w:rsidR="00BA4B26" w:rsidRPr="0068104C" w:rsidRDefault="00BA4B26" w:rsidP="003D01D4">
            <w:pPr>
              <w:rPr>
                <w:u w:color="333399"/>
              </w:rPr>
            </w:pPr>
            <w:r w:rsidRPr="0068104C">
              <w:rPr>
                <w:u w:color="333399"/>
              </w:rPr>
              <w:t xml:space="preserve">UF Health Jacksonville </w:t>
            </w:r>
          </w:p>
          <w:p w14:paraId="66B8046C" w14:textId="77777777" w:rsidR="00943C42" w:rsidRPr="0068104C" w:rsidRDefault="00BA4B26" w:rsidP="003D01D4">
            <w:pPr>
              <w:rPr>
                <w:iCs/>
                <w:u w:color="333399"/>
              </w:rPr>
            </w:pPr>
            <w:r w:rsidRPr="0068104C">
              <w:rPr>
                <w:u w:color="333399"/>
              </w:rPr>
              <w:t>(</w:t>
            </w:r>
            <w:r w:rsidR="00A3304D" w:rsidRPr="0068104C">
              <w:rPr>
                <w:u w:color="333399"/>
              </w:rPr>
              <w:t>Shands</w:t>
            </w:r>
            <w:r w:rsidR="005343D1" w:rsidRPr="0068104C">
              <w:rPr>
                <w:u w:color="333399"/>
              </w:rPr>
              <w:t xml:space="preserve"> Jacksonville</w:t>
            </w:r>
            <w:r w:rsidRPr="0068104C">
              <w:rPr>
                <w:u w:color="333399"/>
              </w:rPr>
              <w:t>)</w:t>
            </w:r>
          </w:p>
        </w:tc>
        <w:tc>
          <w:tcPr>
            <w:tcW w:w="5040" w:type="dxa"/>
          </w:tcPr>
          <w:p w14:paraId="3C8E8BC3" w14:textId="77777777" w:rsidR="005343D1" w:rsidRPr="0068104C" w:rsidRDefault="005343D1" w:rsidP="005343D1">
            <w:pPr>
              <w:ind w:right="720"/>
              <w:rPr>
                <w:u w:color="333399"/>
              </w:rPr>
            </w:pPr>
            <w:r w:rsidRPr="0068104C">
              <w:rPr>
                <w:u w:color="333399"/>
              </w:rPr>
              <w:t xml:space="preserve">Faculty of the Research Division </w:t>
            </w:r>
          </w:p>
          <w:p w14:paraId="43947A3A" w14:textId="77777777" w:rsidR="00943C42" w:rsidRPr="0068104C" w:rsidRDefault="00943C42" w:rsidP="003D01D4">
            <w:pPr>
              <w:rPr>
                <w:iCs/>
                <w:u w:color="333399"/>
              </w:rPr>
            </w:pPr>
          </w:p>
        </w:tc>
        <w:tc>
          <w:tcPr>
            <w:tcW w:w="1350" w:type="dxa"/>
          </w:tcPr>
          <w:p w14:paraId="3221DA5D" w14:textId="77777777" w:rsidR="00943C42" w:rsidRPr="0068104C" w:rsidRDefault="007E37A6" w:rsidP="003D01D4">
            <w:pPr>
              <w:rPr>
                <w:iCs/>
                <w:u w:color="333399"/>
              </w:rPr>
            </w:pPr>
            <w:r w:rsidRPr="0068104C">
              <w:rPr>
                <w:u w:color="333399"/>
              </w:rPr>
              <w:t>04/</w:t>
            </w:r>
            <w:r w:rsidR="005343D1" w:rsidRPr="0068104C">
              <w:rPr>
                <w:u w:color="333399"/>
              </w:rPr>
              <w:t>2011 - Present</w:t>
            </w:r>
          </w:p>
        </w:tc>
      </w:tr>
      <w:tr w:rsidR="00943C42" w:rsidRPr="0068104C" w14:paraId="3DE6DC8A" w14:textId="77777777" w:rsidTr="00A82C69">
        <w:tc>
          <w:tcPr>
            <w:tcW w:w="3415" w:type="dxa"/>
          </w:tcPr>
          <w:p w14:paraId="6BFFF488" w14:textId="77777777" w:rsidR="00BA4B26" w:rsidRPr="0068104C" w:rsidRDefault="00BA4B26" w:rsidP="003D01D4">
            <w:pPr>
              <w:rPr>
                <w:u w:color="333399"/>
              </w:rPr>
            </w:pPr>
            <w:r w:rsidRPr="0068104C">
              <w:rPr>
                <w:u w:color="333399"/>
              </w:rPr>
              <w:t xml:space="preserve">UF Health Jacksonville </w:t>
            </w:r>
          </w:p>
          <w:p w14:paraId="5554ED42" w14:textId="77777777" w:rsidR="00943C42" w:rsidRPr="0068104C" w:rsidRDefault="00BA4B26" w:rsidP="003D01D4">
            <w:pPr>
              <w:rPr>
                <w:iCs/>
                <w:u w:color="333399"/>
              </w:rPr>
            </w:pPr>
            <w:r w:rsidRPr="0068104C">
              <w:rPr>
                <w:u w:color="333399"/>
              </w:rPr>
              <w:t>(</w:t>
            </w:r>
            <w:r w:rsidR="00A3304D" w:rsidRPr="0068104C">
              <w:rPr>
                <w:u w:color="333399"/>
              </w:rPr>
              <w:t>Shands Jacksonville</w:t>
            </w:r>
            <w:r w:rsidRPr="0068104C">
              <w:rPr>
                <w:u w:color="333399"/>
              </w:rPr>
              <w:t>)</w:t>
            </w:r>
          </w:p>
        </w:tc>
        <w:tc>
          <w:tcPr>
            <w:tcW w:w="5040" w:type="dxa"/>
          </w:tcPr>
          <w:p w14:paraId="56BF71A2" w14:textId="1C1D8481" w:rsidR="00943C42" w:rsidRPr="00534219" w:rsidRDefault="005343D1" w:rsidP="00534219">
            <w:pPr>
              <w:ind w:right="720"/>
              <w:rPr>
                <w:u w:color="333399"/>
              </w:rPr>
            </w:pPr>
            <w:r w:rsidRPr="0068104C">
              <w:rPr>
                <w:u w:color="333399"/>
              </w:rPr>
              <w:t xml:space="preserve">Director of Resident Research/Scholarly Projects </w:t>
            </w:r>
          </w:p>
        </w:tc>
        <w:tc>
          <w:tcPr>
            <w:tcW w:w="1350" w:type="dxa"/>
          </w:tcPr>
          <w:p w14:paraId="09773988" w14:textId="77777777" w:rsidR="00943C42" w:rsidRPr="0068104C" w:rsidRDefault="007E37A6" w:rsidP="00AC3287">
            <w:pPr>
              <w:rPr>
                <w:iCs/>
                <w:u w:color="333399"/>
              </w:rPr>
            </w:pPr>
            <w:r w:rsidRPr="0068104C">
              <w:rPr>
                <w:u w:color="333399"/>
              </w:rPr>
              <w:t>07/</w:t>
            </w:r>
            <w:r w:rsidR="005343D1" w:rsidRPr="0068104C">
              <w:rPr>
                <w:u w:color="333399"/>
              </w:rPr>
              <w:t xml:space="preserve">2011 </w:t>
            </w:r>
            <w:r w:rsidR="00AC3287">
              <w:rPr>
                <w:u w:color="333399"/>
              </w:rPr>
              <w:t>–</w:t>
            </w:r>
            <w:r w:rsidR="005343D1" w:rsidRPr="0068104C">
              <w:rPr>
                <w:u w:color="333399"/>
              </w:rPr>
              <w:t xml:space="preserve"> </w:t>
            </w:r>
            <w:r w:rsidR="00AC3287">
              <w:rPr>
                <w:u w:color="333399"/>
              </w:rPr>
              <w:t>6/2017</w:t>
            </w:r>
          </w:p>
        </w:tc>
      </w:tr>
    </w:tbl>
    <w:p w14:paraId="5CA77492" w14:textId="77777777" w:rsidR="00595320" w:rsidRDefault="00595320" w:rsidP="00595320">
      <w:pPr>
        <w:ind w:right="720"/>
        <w:rPr>
          <w:sz w:val="22"/>
          <w:szCs w:val="22"/>
          <w:u w:color="333399"/>
        </w:rPr>
      </w:pPr>
    </w:p>
    <w:p w14:paraId="1F2FE819" w14:textId="77777777" w:rsidR="00595320" w:rsidRPr="0068104C" w:rsidRDefault="00595320" w:rsidP="00351E5B">
      <w:pPr>
        <w:tabs>
          <w:tab w:val="left" w:pos="2160"/>
        </w:tabs>
        <w:rPr>
          <w:iCs/>
          <w:sz w:val="22"/>
          <w:szCs w:val="22"/>
          <w:u w:color="333399"/>
        </w:rPr>
      </w:pPr>
    </w:p>
    <w:p w14:paraId="0BE7BF82" w14:textId="77777777" w:rsidR="006A4D42" w:rsidRPr="0068104C" w:rsidRDefault="006A4D42" w:rsidP="00661629">
      <w:pPr>
        <w:autoSpaceDE w:val="0"/>
        <w:autoSpaceDN w:val="0"/>
        <w:ind w:right="120"/>
      </w:pPr>
      <w:r w:rsidRPr="0068104C">
        <w:rPr>
          <w:b/>
          <w:i/>
        </w:rPr>
        <w:t>LICENSURE</w:t>
      </w:r>
      <w:r w:rsidRPr="0068104C">
        <w:rPr>
          <w:b/>
          <w:i/>
        </w:rPr>
        <w:tab/>
      </w:r>
      <w:r w:rsidRPr="0068104C">
        <w:rPr>
          <w:b/>
          <w:i/>
        </w:rPr>
        <w:tab/>
      </w:r>
      <w:r w:rsidRPr="0068104C">
        <w:t>Florida</w:t>
      </w:r>
      <w:r w:rsidRPr="0068104C">
        <w:tab/>
      </w:r>
      <w:r w:rsidR="0002792A" w:rsidRPr="0068104C">
        <w:tab/>
      </w:r>
      <w:r w:rsidR="00063884" w:rsidRPr="007F1DB6">
        <w:t>2010</w:t>
      </w:r>
      <w:r w:rsidRPr="0068104C">
        <w:tab/>
      </w:r>
      <w:r w:rsidR="0002792A" w:rsidRPr="0068104C">
        <w:tab/>
      </w:r>
      <w:r w:rsidRPr="0068104C">
        <w:t>#106205</w:t>
      </w:r>
    </w:p>
    <w:p w14:paraId="54AA8916" w14:textId="77777777" w:rsidR="006A4D42" w:rsidRPr="0068104C" w:rsidRDefault="006A4D42" w:rsidP="00661629">
      <w:pPr>
        <w:autoSpaceDE w:val="0"/>
        <w:autoSpaceDN w:val="0"/>
        <w:ind w:right="120"/>
      </w:pPr>
    </w:p>
    <w:p w14:paraId="2D59E6F0" w14:textId="77777777" w:rsidR="003745DC" w:rsidRPr="0068104C" w:rsidRDefault="003745DC" w:rsidP="003745DC">
      <w:pPr>
        <w:pStyle w:val="Heading2"/>
        <w:rPr>
          <w:b/>
          <w:i/>
        </w:rPr>
      </w:pPr>
      <w:r w:rsidRPr="0068104C">
        <w:rPr>
          <w:b/>
          <w:i/>
        </w:rPr>
        <w:t>AREA OF SPECIALIZATION</w:t>
      </w:r>
    </w:p>
    <w:p w14:paraId="6CFD45C6" w14:textId="77777777" w:rsidR="003745DC" w:rsidRPr="0068104C" w:rsidRDefault="003745DC" w:rsidP="003745DC">
      <w:pPr>
        <w:rPr>
          <w:b/>
          <w:iCs/>
          <w:sz w:val="22"/>
          <w:szCs w:val="22"/>
          <w:u w:color="333399"/>
        </w:rPr>
      </w:pPr>
    </w:p>
    <w:p w14:paraId="2D5C7F32" w14:textId="4EE712E5" w:rsidR="00FB0068" w:rsidRDefault="00FB0068" w:rsidP="003745DC">
      <w:pPr>
        <w:rPr>
          <w:iCs/>
          <w:sz w:val="22"/>
          <w:szCs w:val="22"/>
          <w:u w:color="333399"/>
        </w:rPr>
      </w:pPr>
      <w:r>
        <w:rPr>
          <w:iCs/>
          <w:sz w:val="22"/>
          <w:szCs w:val="22"/>
          <w:u w:color="333399"/>
        </w:rPr>
        <w:t xml:space="preserve">My research expertise is in </w:t>
      </w:r>
      <w:r w:rsidRPr="00FB0068">
        <w:rPr>
          <w:i/>
          <w:sz w:val="22"/>
          <w:szCs w:val="22"/>
          <w:u w:color="333399"/>
        </w:rPr>
        <w:t>sepsis</w:t>
      </w:r>
      <w:r>
        <w:rPr>
          <w:i/>
          <w:sz w:val="22"/>
          <w:szCs w:val="22"/>
          <w:u w:color="333399"/>
        </w:rPr>
        <w:t>, organ failure, and lipid metabolism</w:t>
      </w:r>
      <w:r>
        <w:rPr>
          <w:iCs/>
          <w:sz w:val="22"/>
          <w:szCs w:val="22"/>
          <w:u w:color="333399"/>
        </w:rPr>
        <w:t xml:space="preserve">. I have published more than thirty papers in this area, and my laboratory </w:t>
      </w:r>
      <w:proofErr w:type="gramStart"/>
      <w:r>
        <w:rPr>
          <w:iCs/>
          <w:sz w:val="22"/>
          <w:szCs w:val="22"/>
          <w:u w:color="333399"/>
        </w:rPr>
        <w:t>is funded</w:t>
      </w:r>
      <w:proofErr w:type="gramEnd"/>
      <w:r>
        <w:rPr>
          <w:iCs/>
          <w:sz w:val="22"/>
          <w:szCs w:val="22"/>
          <w:u w:color="333399"/>
        </w:rPr>
        <w:t xml:space="preserve"> by the National Institute of General Medical Sciences to delineate mechanisms of lipid and lipoprotein dysregulation in sepsis and shock. </w:t>
      </w:r>
    </w:p>
    <w:p w14:paraId="20F16A5A" w14:textId="77777777" w:rsidR="00FB0068" w:rsidRDefault="00FB0068" w:rsidP="003745DC">
      <w:pPr>
        <w:rPr>
          <w:iCs/>
          <w:sz w:val="22"/>
          <w:szCs w:val="22"/>
          <w:u w:color="333399"/>
        </w:rPr>
      </w:pPr>
    </w:p>
    <w:p w14:paraId="4B6AACCC" w14:textId="2583FB59" w:rsidR="003745DC" w:rsidRPr="0068104C" w:rsidRDefault="003745DC" w:rsidP="003745DC">
      <w:pPr>
        <w:rPr>
          <w:b/>
          <w:iCs/>
          <w:sz w:val="22"/>
          <w:szCs w:val="22"/>
          <w:u w:color="333399"/>
        </w:rPr>
      </w:pPr>
      <w:r w:rsidRPr="0068104C">
        <w:rPr>
          <w:iCs/>
          <w:sz w:val="22"/>
          <w:szCs w:val="22"/>
          <w:u w:color="333399"/>
        </w:rPr>
        <w:t>Board Certified in Emergency Medicine</w:t>
      </w:r>
      <w:r w:rsidR="00FB0068">
        <w:rPr>
          <w:iCs/>
          <w:sz w:val="22"/>
          <w:szCs w:val="22"/>
          <w:u w:color="333399"/>
        </w:rPr>
        <w:tab/>
      </w:r>
      <w:r w:rsidR="00FB0068">
        <w:rPr>
          <w:iCs/>
          <w:sz w:val="22"/>
          <w:szCs w:val="22"/>
          <w:u w:color="333399"/>
        </w:rPr>
        <w:tab/>
      </w:r>
      <w:r w:rsidR="00FB0068">
        <w:rPr>
          <w:iCs/>
          <w:sz w:val="22"/>
          <w:szCs w:val="22"/>
          <w:u w:color="333399"/>
        </w:rPr>
        <w:tab/>
      </w:r>
      <w:r w:rsidR="00FB0068">
        <w:rPr>
          <w:iCs/>
          <w:sz w:val="22"/>
          <w:szCs w:val="22"/>
          <w:u w:color="333399"/>
        </w:rPr>
        <w:tab/>
      </w:r>
      <w:r w:rsidR="00FB0068">
        <w:rPr>
          <w:iCs/>
          <w:sz w:val="22"/>
          <w:szCs w:val="22"/>
          <w:u w:color="333399"/>
        </w:rPr>
        <w:tab/>
      </w:r>
      <w:r w:rsidR="00FB0068">
        <w:rPr>
          <w:iCs/>
          <w:sz w:val="22"/>
          <w:szCs w:val="22"/>
          <w:u w:color="333399"/>
        </w:rPr>
        <w:tab/>
      </w:r>
      <w:r w:rsidR="00FB0068" w:rsidRPr="0068104C">
        <w:rPr>
          <w:iCs/>
          <w:sz w:val="22"/>
          <w:szCs w:val="22"/>
          <w:u w:color="333399"/>
        </w:rPr>
        <w:t>06/2011 – 12/2021</w:t>
      </w:r>
    </w:p>
    <w:p w14:paraId="5673EF4A" w14:textId="238CAE09" w:rsidR="006A4D42" w:rsidRPr="00061A5F" w:rsidRDefault="003745DC" w:rsidP="000D7F9F">
      <w:pPr>
        <w:rPr>
          <w:bCs/>
          <w:color w:val="000000"/>
          <w:sz w:val="22"/>
          <w:szCs w:val="22"/>
        </w:rPr>
      </w:pPr>
      <w:r w:rsidRPr="0068104C">
        <w:rPr>
          <w:bCs/>
          <w:color w:val="000000"/>
          <w:sz w:val="22"/>
          <w:szCs w:val="22"/>
        </w:rPr>
        <w:t>American Board of Emergency Medicine</w:t>
      </w:r>
      <w:r w:rsidRPr="0068104C">
        <w:rPr>
          <w:bCs/>
          <w:color w:val="000000"/>
          <w:sz w:val="22"/>
          <w:szCs w:val="22"/>
        </w:rPr>
        <w:tab/>
      </w:r>
      <w:r w:rsidRPr="0068104C">
        <w:rPr>
          <w:bCs/>
          <w:color w:val="000000"/>
          <w:sz w:val="22"/>
          <w:szCs w:val="22"/>
        </w:rPr>
        <w:tab/>
      </w:r>
      <w:r w:rsidRPr="0068104C">
        <w:rPr>
          <w:bCs/>
          <w:color w:val="000000"/>
          <w:sz w:val="22"/>
          <w:szCs w:val="22"/>
        </w:rPr>
        <w:tab/>
      </w:r>
      <w:r w:rsidRPr="0068104C">
        <w:rPr>
          <w:bCs/>
          <w:color w:val="000000"/>
          <w:sz w:val="22"/>
          <w:szCs w:val="22"/>
        </w:rPr>
        <w:tab/>
      </w:r>
      <w:r w:rsidR="000D7F9F">
        <w:rPr>
          <w:bCs/>
          <w:color w:val="000000"/>
          <w:sz w:val="22"/>
          <w:szCs w:val="22"/>
        </w:rPr>
        <w:tab/>
      </w:r>
      <w:r w:rsidRPr="0068104C">
        <w:rPr>
          <w:bCs/>
          <w:color w:val="000000"/>
          <w:sz w:val="22"/>
          <w:szCs w:val="22"/>
        </w:rPr>
        <w:tab/>
      </w:r>
    </w:p>
    <w:p w14:paraId="4D559AF4" w14:textId="77777777" w:rsidR="002337EC" w:rsidRPr="0068104C" w:rsidRDefault="002337EC" w:rsidP="002337EC">
      <w:pPr>
        <w:tabs>
          <w:tab w:val="left" w:pos="2160"/>
        </w:tabs>
        <w:rPr>
          <w:b/>
          <w:i/>
          <w:iCs/>
          <w:caps/>
          <w:u w:color="333399"/>
        </w:rPr>
      </w:pPr>
    </w:p>
    <w:p w14:paraId="68264F37" w14:textId="77777777" w:rsidR="002337EC" w:rsidRPr="0068104C" w:rsidRDefault="002337EC" w:rsidP="002337EC">
      <w:pPr>
        <w:tabs>
          <w:tab w:val="left" w:pos="2160"/>
        </w:tabs>
        <w:rPr>
          <w:b/>
          <w:i/>
          <w:iCs/>
          <w:caps/>
          <w:u w:color="333399"/>
        </w:rPr>
      </w:pPr>
      <w:r w:rsidRPr="0068104C">
        <w:rPr>
          <w:b/>
          <w:i/>
          <w:iCs/>
          <w:caps/>
          <w:u w:color="333399"/>
        </w:rPr>
        <w:t>Professional Organizations and Certifications</w:t>
      </w:r>
    </w:p>
    <w:p w14:paraId="20B9E340" w14:textId="77777777" w:rsidR="002337EC" w:rsidRPr="0068104C" w:rsidRDefault="002337EC" w:rsidP="002337EC">
      <w:pPr>
        <w:tabs>
          <w:tab w:val="left" w:pos="2160"/>
        </w:tabs>
        <w:rPr>
          <w:bCs/>
          <w:sz w:val="22"/>
          <w:szCs w:val="22"/>
          <w:u w:color="333399"/>
        </w:rPr>
      </w:pPr>
    </w:p>
    <w:p w14:paraId="164FC1CE" w14:textId="77777777" w:rsidR="00463373" w:rsidRDefault="00463373" w:rsidP="002337EC">
      <w:pPr>
        <w:tabs>
          <w:tab w:val="left" w:pos="2160"/>
        </w:tabs>
        <w:rPr>
          <w:bCs/>
          <w:sz w:val="22"/>
          <w:szCs w:val="22"/>
          <w:u w:color="333399"/>
        </w:rPr>
      </w:pPr>
      <w:r>
        <w:rPr>
          <w:bCs/>
          <w:sz w:val="22"/>
          <w:szCs w:val="22"/>
          <w:u w:color="333399"/>
        </w:rPr>
        <w:t>National Research Mentoring Network</w:t>
      </w:r>
      <w:r>
        <w:rPr>
          <w:bCs/>
          <w:sz w:val="22"/>
          <w:szCs w:val="22"/>
          <w:u w:color="333399"/>
        </w:rPr>
        <w:tab/>
      </w:r>
      <w:r>
        <w:rPr>
          <w:bCs/>
          <w:sz w:val="22"/>
          <w:szCs w:val="22"/>
          <w:u w:color="333399"/>
        </w:rPr>
        <w:tab/>
      </w:r>
      <w:r>
        <w:rPr>
          <w:bCs/>
          <w:sz w:val="22"/>
          <w:szCs w:val="22"/>
          <w:u w:color="333399"/>
        </w:rPr>
        <w:tab/>
      </w:r>
      <w:r>
        <w:rPr>
          <w:bCs/>
          <w:sz w:val="22"/>
          <w:szCs w:val="22"/>
          <w:u w:color="333399"/>
        </w:rPr>
        <w:tab/>
      </w:r>
      <w:r>
        <w:rPr>
          <w:bCs/>
          <w:sz w:val="22"/>
          <w:szCs w:val="22"/>
          <w:u w:color="333399"/>
        </w:rPr>
        <w:tab/>
      </w:r>
      <w:r>
        <w:rPr>
          <w:bCs/>
          <w:sz w:val="22"/>
          <w:szCs w:val="22"/>
          <w:u w:color="333399"/>
        </w:rPr>
        <w:tab/>
        <w:t>5/2019-Present</w:t>
      </w:r>
    </w:p>
    <w:p w14:paraId="0CCAAE1E" w14:textId="77777777" w:rsidR="00F83A3A" w:rsidRDefault="00F83A3A" w:rsidP="002337EC">
      <w:pPr>
        <w:tabs>
          <w:tab w:val="left" w:pos="2160"/>
        </w:tabs>
        <w:rPr>
          <w:bCs/>
          <w:sz w:val="22"/>
          <w:szCs w:val="22"/>
          <w:u w:color="333399"/>
        </w:rPr>
      </w:pPr>
      <w:r w:rsidRPr="00F83A3A">
        <w:rPr>
          <w:bCs/>
          <w:sz w:val="22"/>
          <w:szCs w:val="22"/>
          <w:u w:color="333399"/>
        </w:rPr>
        <w:t>KL2 Ad</w:t>
      </w:r>
      <w:r>
        <w:rPr>
          <w:bCs/>
          <w:sz w:val="22"/>
          <w:szCs w:val="22"/>
          <w:u w:color="333399"/>
        </w:rPr>
        <w:t xml:space="preserve">visory Board Committee member </w:t>
      </w:r>
      <w:r>
        <w:rPr>
          <w:bCs/>
          <w:sz w:val="22"/>
          <w:szCs w:val="22"/>
          <w:u w:color="333399"/>
        </w:rPr>
        <w:tab/>
      </w:r>
      <w:r>
        <w:rPr>
          <w:bCs/>
          <w:sz w:val="22"/>
          <w:szCs w:val="22"/>
          <w:u w:color="333399"/>
        </w:rPr>
        <w:tab/>
      </w:r>
      <w:r>
        <w:rPr>
          <w:bCs/>
          <w:sz w:val="22"/>
          <w:szCs w:val="22"/>
          <w:u w:color="333399"/>
        </w:rPr>
        <w:tab/>
      </w:r>
      <w:r>
        <w:rPr>
          <w:bCs/>
          <w:sz w:val="22"/>
          <w:szCs w:val="22"/>
          <w:u w:color="333399"/>
        </w:rPr>
        <w:tab/>
      </w:r>
      <w:r>
        <w:rPr>
          <w:bCs/>
          <w:sz w:val="22"/>
          <w:szCs w:val="22"/>
          <w:u w:color="333399"/>
        </w:rPr>
        <w:tab/>
        <w:t>11/</w:t>
      </w:r>
      <w:r w:rsidRPr="00F83A3A">
        <w:rPr>
          <w:bCs/>
          <w:sz w:val="22"/>
          <w:szCs w:val="22"/>
          <w:u w:color="333399"/>
        </w:rPr>
        <w:t>2018</w:t>
      </w:r>
      <w:r w:rsidR="00463373">
        <w:rPr>
          <w:bCs/>
          <w:sz w:val="22"/>
          <w:szCs w:val="22"/>
          <w:u w:color="333399"/>
        </w:rPr>
        <w:t xml:space="preserve"> - Present</w:t>
      </w:r>
    </w:p>
    <w:p w14:paraId="568663CD" w14:textId="77777777" w:rsidR="002337EC" w:rsidRPr="0068104C" w:rsidRDefault="002337EC" w:rsidP="002337EC">
      <w:pPr>
        <w:tabs>
          <w:tab w:val="left" w:pos="2160"/>
        </w:tabs>
        <w:rPr>
          <w:bCs/>
          <w:sz w:val="22"/>
          <w:szCs w:val="22"/>
          <w:u w:color="333399"/>
        </w:rPr>
      </w:pPr>
      <w:r w:rsidRPr="0068104C">
        <w:rPr>
          <w:bCs/>
          <w:sz w:val="22"/>
          <w:szCs w:val="22"/>
          <w:u w:color="333399"/>
        </w:rPr>
        <w:t xml:space="preserve">Fellow of the American College of Emergency Physicians </w:t>
      </w:r>
      <w:r w:rsidRPr="0068104C">
        <w:rPr>
          <w:bCs/>
          <w:sz w:val="22"/>
          <w:szCs w:val="22"/>
          <w:u w:color="333399"/>
        </w:rPr>
        <w:tab/>
      </w:r>
      <w:r w:rsidRPr="0068104C">
        <w:rPr>
          <w:bCs/>
          <w:sz w:val="22"/>
          <w:szCs w:val="22"/>
          <w:u w:color="333399"/>
        </w:rPr>
        <w:tab/>
      </w:r>
      <w:r w:rsidRPr="0068104C">
        <w:rPr>
          <w:bCs/>
          <w:sz w:val="22"/>
          <w:szCs w:val="22"/>
          <w:u w:color="333399"/>
        </w:rPr>
        <w:tab/>
        <w:t>12/2013</w:t>
      </w:r>
      <w:r w:rsidR="00463373">
        <w:rPr>
          <w:bCs/>
          <w:sz w:val="22"/>
          <w:szCs w:val="22"/>
          <w:u w:color="333399"/>
        </w:rPr>
        <w:t>- Present</w:t>
      </w:r>
    </w:p>
    <w:p w14:paraId="7CAFA46F" w14:textId="329128F7" w:rsidR="002337EC" w:rsidRPr="0068104C" w:rsidRDefault="002337EC" w:rsidP="002337EC">
      <w:pPr>
        <w:tabs>
          <w:tab w:val="left" w:pos="2160"/>
        </w:tabs>
        <w:rPr>
          <w:bCs/>
          <w:sz w:val="22"/>
          <w:szCs w:val="22"/>
          <w:u w:color="333399"/>
        </w:rPr>
      </w:pPr>
      <w:r w:rsidRPr="0068104C">
        <w:rPr>
          <w:bCs/>
          <w:sz w:val="22"/>
          <w:szCs w:val="22"/>
          <w:u w:color="333399"/>
        </w:rPr>
        <w:t>Member of the Society for Critical Care Medicine</w:t>
      </w:r>
      <w:r w:rsidRPr="0068104C">
        <w:rPr>
          <w:bCs/>
          <w:sz w:val="22"/>
          <w:szCs w:val="22"/>
          <w:u w:color="333399"/>
        </w:rPr>
        <w:tab/>
      </w:r>
      <w:r w:rsidRPr="0068104C">
        <w:rPr>
          <w:bCs/>
          <w:sz w:val="22"/>
          <w:szCs w:val="22"/>
          <w:u w:color="333399"/>
        </w:rPr>
        <w:tab/>
      </w:r>
      <w:r w:rsidRPr="0068104C">
        <w:rPr>
          <w:bCs/>
          <w:sz w:val="22"/>
          <w:szCs w:val="22"/>
          <w:u w:color="333399"/>
        </w:rPr>
        <w:tab/>
      </w:r>
      <w:r w:rsidRPr="0068104C">
        <w:rPr>
          <w:bCs/>
          <w:sz w:val="22"/>
          <w:szCs w:val="22"/>
          <w:u w:color="333399"/>
        </w:rPr>
        <w:tab/>
        <w:t>2013</w:t>
      </w:r>
      <w:r w:rsidR="0091032D">
        <w:rPr>
          <w:bCs/>
          <w:sz w:val="22"/>
          <w:szCs w:val="22"/>
          <w:u w:color="333399"/>
        </w:rPr>
        <w:t>-207</w:t>
      </w:r>
    </w:p>
    <w:p w14:paraId="794424EA" w14:textId="77777777" w:rsidR="002337EC" w:rsidRPr="0068104C" w:rsidRDefault="002337EC" w:rsidP="002337EC">
      <w:pPr>
        <w:tabs>
          <w:tab w:val="left" w:pos="2160"/>
        </w:tabs>
        <w:rPr>
          <w:i/>
          <w:iCs/>
          <w:smallCaps/>
          <w:sz w:val="22"/>
          <w:szCs w:val="22"/>
          <w:u w:color="333399"/>
        </w:rPr>
      </w:pPr>
      <w:r w:rsidRPr="0068104C">
        <w:rPr>
          <w:bCs/>
          <w:sz w:val="22"/>
          <w:szCs w:val="22"/>
          <w:u w:color="333399"/>
        </w:rPr>
        <w:t xml:space="preserve">American Board of Emergency Medicine </w:t>
      </w:r>
      <w:r w:rsidRPr="0068104C">
        <w:rPr>
          <w:bCs/>
          <w:sz w:val="22"/>
          <w:szCs w:val="22"/>
          <w:u w:color="333399"/>
        </w:rPr>
        <w:tab/>
      </w:r>
      <w:r w:rsidRPr="0068104C">
        <w:rPr>
          <w:bCs/>
          <w:sz w:val="22"/>
          <w:szCs w:val="22"/>
          <w:u w:color="333399"/>
        </w:rPr>
        <w:tab/>
      </w:r>
      <w:r w:rsidRPr="0068104C">
        <w:rPr>
          <w:bCs/>
          <w:sz w:val="22"/>
          <w:szCs w:val="22"/>
          <w:u w:color="333399"/>
        </w:rPr>
        <w:tab/>
      </w:r>
      <w:r w:rsidRPr="0068104C">
        <w:rPr>
          <w:bCs/>
          <w:sz w:val="22"/>
          <w:szCs w:val="22"/>
          <w:u w:color="333399"/>
        </w:rPr>
        <w:tab/>
      </w:r>
      <w:r w:rsidRPr="0068104C">
        <w:rPr>
          <w:bCs/>
          <w:sz w:val="22"/>
          <w:szCs w:val="22"/>
          <w:u w:color="333399"/>
        </w:rPr>
        <w:tab/>
        <w:t>2011 - 2021</w:t>
      </w:r>
    </w:p>
    <w:p w14:paraId="4649291B" w14:textId="77777777" w:rsidR="002337EC" w:rsidRPr="0068104C" w:rsidRDefault="002337EC" w:rsidP="002337EC">
      <w:pPr>
        <w:rPr>
          <w:bCs/>
          <w:sz w:val="22"/>
          <w:szCs w:val="22"/>
          <w:u w:color="333399"/>
        </w:rPr>
      </w:pPr>
      <w:r w:rsidRPr="0068104C">
        <w:rPr>
          <w:bCs/>
          <w:sz w:val="22"/>
          <w:szCs w:val="22"/>
          <w:u w:color="333399"/>
        </w:rPr>
        <w:t>American College of Emergency Physicians</w:t>
      </w:r>
      <w:r w:rsidRPr="0068104C">
        <w:rPr>
          <w:bCs/>
          <w:sz w:val="22"/>
          <w:szCs w:val="22"/>
          <w:u w:color="333399"/>
        </w:rPr>
        <w:tab/>
        <w:t xml:space="preserve"> </w:t>
      </w:r>
      <w:r w:rsidRPr="0068104C">
        <w:rPr>
          <w:bCs/>
          <w:sz w:val="22"/>
          <w:szCs w:val="22"/>
          <w:u w:color="333399"/>
        </w:rPr>
        <w:tab/>
      </w:r>
      <w:r w:rsidRPr="0068104C">
        <w:rPr>
          <w:bCs/>
          <w:sz w:val="22"/>
          <w:szCs w:val="22"/>
          <w:u w:color="333399"/>
        </w:rPr>
        <w:tab/>
      </w:r>
      <w:r w:rsidRPr="0068104C">
        <w:rPr>
          <w:bCs/>
          <w:sz w:val="22"/>
          <w:szCs w:val="22"/>
          <w:u w:color="333399"/>
        </w:rPr>
        <w:tab/>
      </w:r>
      <w:r w:rsidRPr="0068104C">
        <w:rPr>
          <w:bCs/>
          <w:sz w:val="22"/>
          <w:szCs w:val="22"/>
          <w:u w:color="333399"/>
        </w:rPr>
        <w:tab/>
        <w:t xml:space="preserve">2009 - </w:t>
      </w:r>
      <w:r w:rsidR="00F44454" w:rsidRPr="0068104C">
        <w:rPr>
          <w:bCs/>
          <w:sz w:val="22"/>
          <w:szCs w:val="22"/>
          <w:u w:color="333399"/>
        </w:rPr>
        <w:t>P</w:t>
      </w:r>
      <w:r w:rsidRPr="0068104C">
        <w:rPr>
          <w:bCs/>
          <w:sz w:val="22"/>
          <w:szCs w:val="22"/>
          <w:u w:color="333399"/>
        </w:rPr>
        <w:t>resent</w:t>
      </w:r>
    </w:p>
    <w:p w14:paraId="7FBAD3A3" w14:textId="77777777" w:rsidR="002337EC" w:rsidRPr="0068104C" w:rsidRDefault="002337EC" w:rsidP="002337EC">
      <w:pPr>
        <w:rPr>
          <w:bCs/>
          <w:sz w:val="22"/>
          <w:szCs w:val="22"/>
          <w:u w:color="333399"/>
        </w:rPr>
      </w:pPr>
      <w:r w:rsidRPr="0068104C">
        <w:rPr>
          <w:bCs/>
          <w:sz w:val="22"/>
          <w:szCs w:val="22"/>
          <w:u w:color="333399"/>
        </w:rPr>
        <w:t xml:space="preserve">Society of Academic Emergency Medicine </w:t>
      </w:r>
      <w:r w:rsidRPr="0068104C">
        <w:rPr>
          <w:bCs/>
          <w:sz w:val="22"/>
          <w:szCs w:val="22"/>
          <w:u w:color="333399"/>
        </w:rPr>
        <w:tab/>
      </w:r>
      <w:r w:rsidRPr="0068104C">
        <w:rPr>
          <w:bCs/>
          <w:sz w:val="22"/>
          <w:szCs w:val="22"/>
          <w:u w:color="333399"/>
        </w:rPr>
        <w:tab/>
      </w:r>
      <w:r w:rsidRPr="0068104C">
        <w:rPr>
          <w:bCs/>
          <w:sz w:val="22"/>
          <w:szCs w:val="22"/>
          <w:u w:color="333399"/>
        </w:rPr>
        <w:tab/>
      </w:r>
      <w:r w:rsidRPr="0068104C">
        <w:rPr>
          <w:bCs/>
          <w:sz w:val="22"/>
          <w:szCs w:val="22"/>
          <w:u w:color="333399"/>
        </w:rPr>
        <w:tab/>
      </w:r>
      <w:r w:rsidRPr="0068104C">
        <w:rPr>
          <w:bCs/>
          <w:sz w:val="22"/>
          <w:szCs w:val="22"/>
          <w:u w:color="333399"/>
        </w:rPr>
        <w:tab/>
        <w:t xml:space="preserve">2007 - </w:t>
      </w:r>
      <w:r w:rsidR="00F44454" w:rsidRPr="0068104C">
        <w:rPr>
          <w:bCs/>
          <w:sz w:val="22"/>
          <w:szCs w:val="22"/>
          <w:u w:color="333399"/>
        </w:rPr>
        <w:t>P</w:t>
      </w:r>
      <w:r w:rsidRPr="0068104C">
        <w:rPr>
          <w:bCs/>
          <w:sz w:val="22"/>
          <w:szCs w:val="22"/>
          <w:u w:color="333399"/>
        </w:rPr>
        <w:t>resent</w:t>
      </w:r>
    </w:p>
    <w:p w14:paraId="3D560475" w14:textId="77777777" w:rsidR="002337EC" w:rsidRPr="0068104C" w:rsidRDefault="002337EC" w:rsidP="002337EC">
      <w:pPr>
        <w:rPr>
          <w:bCs/>
          <w:sz w:val="22"/>
          <w:szCs w:val="22"/>
          <w:u w:color="333399"/>
        </w:rPr>
      </w:pPr>
      <w:r w:rsidRPr="0068104C">
        <w:rPr>
          <w:bCs/>
          <w:sz w:val="22"/>
          <w:szCs w:val="22"/>
          <w:u w:color="333399"/>
        </w:rPr>
        <w:t>Emergency Medicine Residents Association</w:t>
      </w:r>
      <w:r w:rsidRPr="0068104C">
        <w:rPr>
          <w:bCs/>
          <w:sz w:val="22"/>
          <w:szCs w:val="22"/>
          <w:u w:color="333399"/>
        </w:rPr>
        <w:tab/>
      </w:r>
      <w:r w:rsidRPr="0068104C">
        <w:rPr>
          <w:bCs/>
          <w:sz w:val="22"/>
          <w:szCs w:val="22"/>
          <w:u w:color="333399"/>
        </w:rPr>
        <w:tab/>
      </w:r>
      <w:r w:rsidRPr="0068104C">
        <w:rPr>
          <w:bCs/>
          <w:sz w:val="22"/>
          <w:szCs w:val="22"/>
          <w:u w:color="333399"/>
        </w:rPr>
        <w:tab/>
      </w:r>
      <w:r w:rsidRPr="0068104C">
        <w:rPr>
          <w:bCs/>
          <w:sz w:val="22"/>
          <w:szCs w:val="22"/>
          <w:u w:color="333399"/>
        </w:rPr>
        <w:tab/>
      </w:r>
      <w:r w:rsidRPr="0068104C">
        <w:rPr>
          <w:bCs/>
          <w:sz w:val="22"/>
          <w:szCs w:val="22"/>
          <w:u w:color="333399"/>
        </w:rPr>
        <w:tab/>
        <w:t>2006 - 2009</w:t>
      </w:r>
    </w:p>
    <w:p w14:paraId="27F5DA3E" w14:textId="77777777" w:rsidR="002337EC" w:rsidRPr="0068104C" w:rsidRDefault="002337EC" w:rsidP="002337EC">
      <w:pPr>
        <w:tabs>
          <w:tab w:val="left" w:pos="1440"/>
        </w:tabs>
        <w:rPr>
          <w:sz w:val="22"/>
          <w:szCs w:val="22"/>
          <w:u w:color="333399"/>
        </w:rPr>
      </w:pPr>
      <w:r w:rsidRPr="0068104C">
        <w:rPr>
          <w:sz w:val="22"/>
          <w:szCs w:val="22"/>
          <w:u w:color="333399"/>
        </w:rPr>
        <w:t>ACLS/BLS - 2008</w:t>
      </w:r>
    </w:p>
    <w:p w14:paraId="3F0E5248" w14:textId="705F1787" w:rsidR="00F44454" w:rsidRPr="0050242D" w:rsidRDefault="002337EC" w:rsidP="0050242D">
      <w:pPr>
        <w:tabs>
          <w:tab w:val="left" w:pos="1440"/>
        </w:tabs>
        <w:rPr>
          <w:b/>
          <w:i/>
        </w:rPr>
      </w:pPr>
      <w:r w:rsidRPr="0068104C">
        <w:rPr>
          <w:sz w:val="22"/>
          <w:szCs w:val="22"/>
          <w:u w:color="333399"/>
        </w:rPr>
        <w:t>ATLS - 2012</w:t>
      </w:r>
    </w:p>
    <w:p w14:paraId="237775DD" w14:textId="77777777" w:rsidR="00500F8F" w:rsidRDefault="00500F8F" w:rsidP="00B44237">
      <w:pPr>
        <w:keepNext/>
        <w:keepLines/>
        <w:jc w:val="both"/>
        <w:rPr>
          <w:b/>
          <w:i/>
        </w:rPr>
      </w:pPr>
    </w:p>
    <w:p w14:paraId="38F173BB" w14:textId="77777777" w:rsidR="00F51B46" w:rsidRDefault="00F51B46" w:rsidP="00B44237">
      <w:pPr>
        <w:keepNext/>
        <w:keepLines/>
        <w:jc w:val="both"/>
        <w:rPr>
          <w:sz w:val="22"/>
          <w:szCs w:val="22"/>
        </w:rPr>
      </w:pPr>
      <w:r w:rsidRPr="0068104C">
        <w:rPr>
          <w:b/>
          <w:i/>
        </w:rPr>
        <w:t>GRANTS</w:t>
      </w:r>
    </w:p>
    <w:p w14:paraId="21F19B9C" w14:textId="77777777" w:rsidR="00F51B46" w:rsidRDefault="00F51B46" w:rsidP="00B44237">
      <w:pPr>
        <w:keepNext/>
        <w:keepLines/>
        <w:jc w:val="both"/>
        <w:rPr>
          <w:sz w:val="22"/>
          <w:szCs w:val="22"/>
        </w:rPr>
      </w:pPr>
    </w:p>
    <w:p w14:paraId="4CEB7EDF" w14:textId="77777777" w:rsidR="00B44237" w:rsidRPr="0068104C" w:rsidRDefault="00D74E28" w:rsidP="00B44237">
      <w:pPr>
        <w:keepNext/>
        <w:keepLines/>
        <w:jc w:val="both"/>
        <w:rPr>
          <w:sz w:val="22"/>
          <w:szCs w:val="22"/>
        </w:rPr>
      </w:pPr>
      <w:r w:rsidRPr="0068104C">
        <w:rPr>
          <w:sz w:val="22"/>
          <w:szCs w:val="22"/>
        </w:rPr>
        <w:t>Awarded Grants</w:t>
      </w:r>
    </w:p>
    <w:p w14:paraId="016F0AA1" w14:textId="77777777" w:rsidR="00D74E28" w:rsidRPr="0068104C" w:rsidRDefault="00D74E28" w:rsidP="00B44237">
      <w:pPr>
        <w:keepNext/>
        <w:keepLines/>
        <w:jc w:val="both"/>
      </w:pPr>
    </w:p>
    <w:tbl>
      <w:tblPr>
        <w:tblW w:w="15030" w:type="dxa"/>
        <w:tblInd w:w="-5" w:type="dxa"/>
        <w:tblLayout w:type="fixed"/>
        <w:tblCellMar>
          <w:left w:w="0" w:type="dxa"/>
          <w:right w:w="0" w:type="dxa"/>
        </w:tblCellMar>
        <w:tblLook w:val="0000" w:firstRow="0" w:lastRow="0" w:firstColumn="0" w:lastColumn="0" w:noHBand="0" w:noVBand="0"/>
      </w:tblPr>
      <w:tblGrid>
        <w:gridCol w:w="1270"/>
        <w:gridCol w:w="2330"/>
        <w:gridCol w:w="6210"/>
        <w:gridCol w:w="2700"/>
        <w:gridCol w:w="2520"/>
      </w:tblGrid>
      <w:tr w:rsidR="00B44237" w:rsidRPr="0068104C" w14:paraId="1F7096B8" w14:textId="77777777" w:rsidTr="005262F6">
        <w:trPr>
          <w:gridAfter w:val="2"/>
          <w:wAfter w:w="5220" w:type="dxa"/>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1BF77F42" w14:textId="77777777" w:rsidR="00B44237" w:rsidRPr="0068104C" w:rsidRDefault="00B44237" w:rsidP="00D01240">
            <w:pPr>
              <w:rPr>
                <w:rFonts w:eastAsia="Calibri"/>
              </w:rPr>
            </w:pPr>
            <w:r w:rsidRPr="0068104C">
              <w:rPr>
                <w:rFonts w:eastAsia="Calibri"/>
                <w:b/>
                <w:bCs/>
              </w:rPr>
              <w:t>Role</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00D9C65F" w14:textId="77777777" w:rsidR="00B44237" w:rsidRPr="0068104C" w:rsidRDefault="00B44237" w:rsidP="00D01240">
            <w:pPr>
              <w:rPr>
                <w:rFonts w:eastAsia="Calibri"/>
              </w:rPr>
            </w:pPr>
            <w:r w:rsidRPr="0068104C">
              <w:rPr>
                <w:rFonts w:eastAsia="Calibri"/>
                <w:b/>
                <w:bCs/>
              </w:rPr>
              <w:t>Agency</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3D9BDCC0" w14:textId="77777777" w:rsidR="00B44237" w:rsidRPr="0068104C" w:rsidRDefault="00B44237" w:rsidP="00D01240">
            <w:pPr>
              <w:rPr>
                <w:rFonts w:eastAsia="Calibri"/>
              </w:rPr>
            </w:pPr>
            <w:r w:rsidRPr="0068104C">
              <w:rPr>
                <w:rFonts w:eastAsia="Calibri"/>
                <w:b/>
                <w:bCs/>
              </w:rPr>
              <w:t>Grant Title &amp; Dates</w:t>
            </w:r>
          </w:p>
        </w:tc>
      </w:tr>
      <w:tr w:rsidR="00463373" w:rsidRPr="0068104C" w14:paraId="4F75068B" w14:textId="77777777" w:rsidTr="005262F6">
        <w:trPr>
          <w:gridAfter w:val="2"/>
          <w:wAfter w:w="5220" w:type="dxa"/>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3D52D9D3" w14:textId="77777777" w:rsidR="00463373" w:rsidRPr="00463373" w:rsidRDefault="00463373" w:rsidP="00D01240">
            <w:pPr>
              <w:rPr>
                <w:rFonts w:eastAsia="Calibri"/>
              </w:rPr>
            </w:pPr>
            <w:r w:rsidRPr="00463373">
              <w:rPr>
                <w:rFonts w:eastAsia="Calibri"/>
              </w:rPr>
              <w:t>Principal Investigator</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2E7B4A59" w14:textId="77777777" w:rsidR="00463373" w:rsidRPr="00463373" w:rsidRDefault="00463373" w:rsidP="00BC4822">
            <w:pPr>
              <w:ind w:right="720"/>
              <w:rPr>
                <w:b/>
                <w:sz w:val="22"/>
                <w:szCs w:val="22"/>
                <w:u w:color="333399"/>
              </w:rPr>
            </w:pPr>
            <w:r w:rsidRPr="00463373">
              <w:rPr>
                <w:bCs/>
                <w:sz w:val="22"/>
                <w:szCs w:val="22"/>
                <w:u w:color="333399"/>
              </w:rPr>
              <w:t>National Institute of General Medical Sciences</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4ADFF1E0" w14:textId="77777777" w:rsidR="00463373" w:rsidRDefault="00463373" w:rsidP="00463373">
            <w:pPr>
              <w:ind w:right="720"/>
              <w:rPr>
                <w:b/>
                <w:sz w:val="22"/>
                <w:szCs w:val="22"/>
                <w:u w:color="333399"/>
              </w:rPr>
            </w:pPr>
            <w:r w:rsidRPr="00600D10">
              <w:rPr>
                <w:bCs/>
                <w:sz w:val="22"/>
                <w:szCs w:val="22"/>
                <w:u w:color="333399"/>
              </w:rPr>
              <w:t>The Role and Mechanisms of Lipid and Lipoprotein Dysregulation in Sepsis -</w:t>
            </w:r>
            <w:r>
              <w:rPr>
                <w:b/>
                <w:sz w:val="22"/>
                <w:szCs w:val="22"/>
                <w:u w:color="333399"/>
              </w:rPr>
              <w:t xml:space="preserve"> </w:t>
            </w:r>
            <w:r w:rsidRPr="00463373">
              <w:rPr>
                <w:bCs/>
                <w:sz w:val="22"/>
                <w:szCs w:val="22"/>
                <w:u w:color="333399"/>
              </w:rPr>
              <w:t>R01GM133815</w:t>
            </w:r>
            <w:r w:rsidR="00600D10">
              <w:rPr>
                <w:bCs/>
                <w:sz w:val="22"/>
                <w:szCs w:val="22"/>
                <w:u w:color="333399"/>
              </w:rPr>
              <w:t xml:space="preserve"> (4/20-4/25)</w:t>
            </w:r>
          </w:p>
          <w:p w14:paraId="0C4F0B66" w14:textId="77777777" w:rsidR="00463373" w:rsidRPr="0068104C" w:rsidRDefault="00463373" w:rsidP="00D01240">
            <w:pPr>
              <w:rPr>
                <w:rFonts w:eastAsia="Calibri"/>
                <w:b/>
                <w:bCs/>
              </w:rPr>
            </w:pPr>
          </w:p>
        </w:tc>
      </w:tr>
      <w:tr w:rsidR="00C169B0" w:rsidRPr="0068104C" w14:paraId="53650BF8" w14:textId="77777777" w:rsidTr="005262F6">
        <w:trPr>
          <w:gridAfter w:val="2"/>
          <w:wAfter w:w="5220" w:type="dxa"/>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5788EF11" w14:textId="77777777" w:rsidR="00C169B0" w:rsidRPr="0064637F" w:rsidRDefault="00C169B0" w:rsidP="005262F6">
            <w:pPr>
              <w:keepLines/>
              <w:autoSpaceDE w:val="0"/>
              <w:autoSpaceDN w:val="0"/>
              <w:ind w:right="70"/>
            </w:pPr>
            <w:r w:rsidRPr="0068104C">
              <w:rPr>
                <w:iCs/>
                <w:sz w:val="22"/>
                <w:szCs w:val="22"/>
              </w:rPr>
              <w:t xml:space="preserve">Principal </w:t>
            </w:r>
            <w:r>
              <w:rPr>
                <w:iCs/>
                <w:sz w:val="22"/>
                <w:szCs w:val="22"/>
              </w:rPr>
              <w:t>In</w:t>
            </w:r>
            <w:r w:rsidRPr="0068104C">
              <w:rPr>
                <w:iCs/>
                <w:sz w:val="22"/>
                <w:szCs w:val="22"/>
              </w:rPr>
              <w:t>vestigator</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3B484095" w14:textId="77777777" w:rsidR="00C169B0" w:rsidRPr="0064637F" w:rsidRDefault="00463373" w:rsidP="005262F6">
            <w:pPr>
              <w:keepLines/>
              <w:autoSpaceDE w:val="0"/>
              <w:autoSpaceDN w:val="0"/>
              <w:ind w:right="70"/>
            </w:pPr>
            <w:r>
              <w:rPr>
                <w:sz w:val="22"/>
                <w:szCs w:val="22"/>
              </w:rPr>
              <w:t>National Institutes of Health</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5DE27310" w14:textId="77777777" w:rsidR="00C169B0" w:rsidRPr="0064637F" w:rsidRDefault="00C169B0" w:rsidP="00600D10">
            <w:pPr>
              <w:keepLines/>
              <w:autoSpaceDE w:val="0"/>
              <w:autoSpaceDN w:val="0"/>
              <w:ind w:left="90" w:right="70"/>
            </w:pPr>
            <w:r w:rsidRPr="0064637F">
              <w:rPr>
                <w:sz w:val="22"/>
                <w:szCs w:val="22"/>
              </w:rPr>
              <w:t>Loan Repayment Program Award</w:t>
            </w:r>
            <w:r>
              <w:rPr>
                <w:sz w:val="22"/>
                <w:szCs w:val="22"/>
              </w:rPr>
              <w:t xml:space="preserve"> – </w:t>
            </w:r>
            <w:r w:rsidRPr="00C169B0">
              <w:rPr>
                <w:sz w:val="22"/>
                <w:szCs w:val="22"/>
              </w:rPr>
              <w:t>Renewal</w:t>
            </w:r>
            <w:r>
              <w:rPr>
                <w:sz w:val="22"/>
                <w:szCs w:val="22"/>
              </w:rPr>
              <w:t xml:space="preserve">. </w:t>
            </w:r>
            <w:r w:rsidR="00325F86">
              <w:rPr>
                <w:sz w:val="22"/>
                <w:szCs w:val="22"/>
              </w:rPr>
              <w:t>$</w:t>
            </w:r>
            <w:r w:rsidRPr="00A07F75">
              <w:rPr>
                <w:bCs/>
                <w:sz w:val="22"/>
                <w:szCs w:val="22"/>
              </w:rPr>
              <w:t>41,743.46</w:t>
            </w:r>
            <w:r w:rsidRPr="00A07F75">
              <w:rPr>
                <w:sz w:val="22"/>
                <w:szCs w:val="22"/>
              </w:rPr>
              <w:t xml:space="preserve"> </w:t>
            </w:r>
            <w:r>
              <w:rPr>
                <w:sz w:val="22"/>
                <w:szCs w:val="22"/>
              </w:rPr>
              <w:t>over 2 years</w:t>
            </w:r>
            <w:r w:rsidRPr="00C169B0">
              <w:rPr>
                <w:sz w:val="22"/>
                <w:szCs w:val="22"/>
              </w:rPr>
              <w:t xml:space="preserve"> (07/19-06/21)</w:t>
            </w:r>
            <w:r>
              <w:rPr>
                <w:sz w:val="22"/>
                <w:szCs w:val="22"/>
              </w:rPr>
              <w:t>.</w:t>
            </w:r>
          </w:p>
        </w:tc>
      </w:tr>
      <w:tr w:rsidR="00600D10" w:rsidRPr="0068104C" w14:paraId="0277A93E" w14:textId="77777777" w:rsidTr="005262F6">
        <w:trPr>
          <w:gridAfter w:val="2"/>
          <w:wAfter w:w="5220" w:type="dxa"/>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66891D28" w14:textId="77777777" w:rsidR="00600D10" w:rsidRPr="0068104C" w:rsidRDefault="00600D10" w:rsidP="005262F6">
            <w:pPr>
              <w:keepLines/>
              <w:autoSpaceDE w:val="0"/>
              <w:autoSpaceDN w:val="0"/>
              <w:ind w:right="70"/>
              <w:rPr>
                <w:iCs/>
                <w:sz w:val="22"/>
                <w:szCs w:val="22"/>
              </w:rPr>
            </w:pPr>
            <w:r>
              <w:rPr>
                <w:iCs/>
                <w:sz w:val="22"/>
                <w:szCs w:val="22"/>
              </w:rPr>
              <w:t>Site Principal Investigator</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35306F3C" w14:textId="77777777" w:rsidR="00600D10" w:rsidRDefault="00600D10" w:rsidP="005262F6">
            <w:pPr>
              <w:keepLines/>
              <w:autoSpaceDE w:val="0"/>
              <w:autoSpaceDN w:val="0"/>
              <w:ind w:right="70"/>
              <w:rPr>
                <w:sz w:val="22"/>
                <w:szCs w:val="22"/>
              </w:rPr>
            </w:pPr>
            <w:r>
              <w:rPr>
                <w:sz w:val="22"/>
                <w:szCs w:val="22"/>
              </w:rPr>
              <w:t>Marcus Foundation</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1E281343" w14:textId="77777777" w:rsidR="00600D10" w:rsidRPr="0064637F" w:rsidRDefault="00600D10" w:rsidP="00600D10">
            <w:pPr>
              <w:keepLines/>
              <w:autoSpaceDE w:val="0"/>
              <w:autoSpaceDN w:val="0"/>
              <w:ind w:left="90" w:right="70"/>
              <w:rPr>
                <w:sz w:val="22"/>
                <w:szCs w:val="22"/>
              </w:rPr>
            </w:pPr>
            <w:r>
              <w:rPr>
                <w:sz w:val="22"/>
                <w:szCs w:val="22"/>
              </w:rPr>
              <w:t>Vitamin C Thiamine and Steroids (VICTAS) trial of Septic Shock</w:t>
            </w:r>
          </w:p>
        </w:tc>
      </w:tr>
      <w:tr w:rsidR="00C169B0" w:rsidRPr="0068104C" w14:paraId="1E4D6805" w14:textId="77777777" w:rsidTr="005262F6">
        <w:trPr>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43A44FF8" w14:textId="77777777" w:rsidR="00C169B0" w:rsidRPr="0068104C" w:rsidRDefault="00C169B0" w:rsidP="00463373">
            <w:pPr>
              <w:rPr>
                <w:iCs/>
              </w:rPr>
            </w:pPr>
            <w:r w:rsidRPr="0068104C">
              <w:rPr>
                <w:iCs/>
                <w:sz w:val="22"/>
                <w:szCs w:val="22"/>
              </w:rPr>
              <w:t>Principal Investigator</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119CA987" w14:textId="77777777" w:rsidR="00C169B0" w:rsidRDefault="00C169B0" w:rsidP="00BC4822">
            <w:r>
              <w:rPr>
                <w:sz w:val="22"/>
                <w:szCs w:val="22"/>
              </w:rPr>
              <w:t>UF Opportunity Seed Fund</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42204EA6" w14:textId="77777777" w:rsidR="00C169B0" w:rsidRDefault="00C169B0" w:rsidP="00463373">
            <w:r>
              <w:rPr>
                <w:sz w:val="22"/>
                <w:szCs w:val="22"/>
              </w:rPr>
              <w:t xml:space="preserve">LIPIDS-Pilot. $86,000 (2 years) </w:t>
            </w:r>
            <w:r w:rsidRPr="0064637F">
              <w:rPr>
                <w:sz w:val="22"/>
                <w:szCs w:val="22"/>
              </w:rPr>
              <w:t>(07/17-06/19)</w:t>
            </w:r>
          </w:p>
        </w:tc>
        <w:tc>
          <w:tcPr>
            <w:tcW w:w="2700" w:type="dxa"/>
          </w:tcPr>
          <w:p w14:paraId="6C760F64" w14:textId="77777777" w:rsidR="00C169B0" w:rsidRPr="0064637F" w:rsidRDefault="00C169B0" w:rsidP="00463373">
            <w:pPr>
              <w:keepLines/>
              <w:autoSpaceDE w:val="0"/>
              <w:autoSpaceDN w:val="0"/>
              <w:ind w:left="90" w:right="70"/>
              <w:jc w:val="center"/>
            </w:pPr>
            <w:r>
              <w:rPr>
                <w:sz w:val="22"/>
                <w:szCs w:val="22"/>
              </w:rPr>
              <w:t>2 years</w:t>
            </w:r>
          </w:p>
        </w:tc>
        <w:tc>
          <w:tcPr>
            <w:tcW w:w="2520" w:type="dxa"/>
          </w:tcPr>
          <w:p w14:paraId="08396E69" w14:textId="77777777" w:rsidR="00C169B0" w:rsidRPr="0064637F" w:rsidRDefault="00C169B0" w:rsidP="00463373">
            <w:pPr>
              <w:keepLines/>
              <w:autoSpaceDE w:val="0"/>
              <w:autoSpaceDN w:val="0"/>
              <w:ind w:left="90" w:right="70"/>
              <w:jc w:val="center"/>
            </w:pPr>
            <w:r w:rsidRPr="0064637F">
              <w:rPr>
                <w:sz w:val="22"/>
                <w:szCs w:val="22"/>
              </w:rPr>
              <w:t>100%</w:t>
            </w:r>
          </w:p>
        </w:tc>
      </w:tr>
      <w:tr w:rsidR="00C169B0" w:rsidRPr="0068104C" w14:paraId="40E22A51" w14:textId="77777777" w:rsidTr="005262F6">
        <w:trPr>
          <w:gridAfter w:val="2"/>
          <w:wAfter w:w="5220" w:type="dxa"/>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1A9C524C" w14:textId="77777777" w:rsidR="00C169B0" w:rsidRPr="0068104C" w:rsidRDefault="00C169B0" w:rsidP="00D01240">
            <w:pPr>
              <w:rPr>
                <w:rFonts w:eastAsia="Calibri"/>
                <w:b/>
                <w:bCs/>
              </w:rPr>
            </w:pPr>
            <w:r w:rsidRPr="0068104C">
              <w:rPr>
                <w:iCs/>
                <w:sz w:val="22"/>
                <w:szCs w:val="22"/>
              </w:rPr>
              <w:t>Principal Investigator</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7A0DF636" w14:textId="77777777" w:rsidR="00C169B0" w:rsidRPr="00C04B7A" w:rsidRDefault="00C169B0" w:rsidP="00BC4822">
            <w:pPr>
              <w:rPr>
                <w:rFonts w:eastAsia="Calibri"/>
                <w:bCs/>
              </w:rPr>
            </w:pPr>
            <w:r>
              <w:rPr>
                <w:sz w:val="22"/>
                <w:szCs w:val="22"/>
              </w:rPr>
              <w:t>UF CTSI Pilot Award</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04AB7633" w14:textId="77777777" w:rsidR="00C169B0" w:rsidRPr="0068104C" w:rsidRDefault="00C169B0" w:rsidP="00D01240">
            <w:pPr>
              <w:rPr>
                <w:rFonts w:eastAsia="Calibri"/>
                <w:b/>
                <w:bCs/>
              </w:rPr>
            </w:pPr>
            <w:r>
              <w:rPr>
                <w:sz w:val="22"/>
                <w:szCs w:val="22"/>
              </w:rPr>
              <w:t>LIPIDS-1 Pilot. $25,000 (2 years)</w:t>
            </w:r>
          </w:p>
        </w:tc>
      </w:tr>
      <w:tr w:rsidR="00C169B0" w:rsidRPr="0068104C" w14:paraId="6B598EF3" w14:textId="77777777" w:rsidTr="005262F6">
        <w:trPr>
          <w:gridAfter w:val="2"/>
          <w:wAfter w:w="5220" w:type="dxa"/>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3F7E2A36" w14:textId="77777777" w:rsidR="00C169B0" w:rsidRPr="0068104C" w:rsidRDefault="00C169B0" w:rsidP="00D01240">
            <w:pPr>
              <w:rPr>
                <w:rFonts w:eastAsia="Calibri"/>
                <w:b/>
                <w:bCs/>
              </w:rPr>
            </w:pPr>
            <w:r w:rsidRPr="0068104C">
              <w:rPr>
                <w:iCs/>
                <w:sz w:val="22"/>
                <w:szCs w:val="22"/>
              </w:rPr>
              <w:t>Principal Investigator</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662629B7" w14:textId="77777777" w:rsidR="00C169B0" w:rsidRPr="00C04B7A" w:rsidRDefault="00463373" w:rsidP="00BC4822">
            <w:pPr>
              <w:rPr>
                <w:rFonts w:eastAsia="Calibri"/>
                <w:bCs/>
              </w:rPr>
            </w:pPr>
            <w:r w:rsidRPr="00463373">
              <w:rPr>
                <w:bCs/>
                <w:sz w:val="22"/>
                <w:szCs w:val="22"/>
                <w:u w:color="333399"/>
              </w:rPr>
              <w:t>National Institute of General Medical Sciences</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611B31FD" w14:textId="77777777" w:rsidR="00C169B0" w:rsidRPr="00C04B7A" w:rsidRDefault="00C169B0" w:rsidP="00C04B7A">
            <w:r>
              <w:rPr>
                <w:sz w:val="22"/>
                <w:szCs w:val="22"/>
              </w:rPr>
              <w:t>“K23 The Role of Dysfunctional HDL in Sepsis.” $180,595 x 4 years (year 2) 9/2016-8/2020</w:t>
            </w:r>
          </w:p>
        </w:tc>
      </w:tr>
      <w:tr w:rsidR="00C169B0" w:rsidRPr="0068104C" w14:paraId="65165167" w14:textId="77777777" w:rsidTr="005262F6">
        <w:trPr>
          <w:gridAfter w:val="2"/>
          <w:wAfter w:w="5220" w:type="dxa"/>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65CDEA86" w14:textId="77777777" w:rsidR="00C169B0" w:rsidRPr="0068104C" w:rsidRDefault="00C169B0" w:rsidP="00D01240">
            <w:pPr>
              <w:rPr>
                <w:rFonts w:eastAsia="Calibri"/>
                <w:b/>
                <w:bCs/>
              </w:rPr>
            </w:pPr>
            <w:r w:rsidRPr="0068104C">
              <w:rPr>
                <w:iCs/>
                <w:sz w:val="22"/>
                <w:szCs w:val="22"/>
              </w:rPr>
              <w:t>Principal Investigator</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27AB0666" w14:textId="77777777" w:rsidR="00C169B0" w:rsidRPr="001E0296" w:rsidRDefault="00463373" w:rsidP="00BC4822">
            <w:pPr>
              <w:rPr>
                <w:rFonts w:eastAsia="Calibri"/>
                <w:bCs/>
              </w:rPr>
            </w:pPr>
            <w:r>
              <w:rPr>
                <w:sz w:val="22"/>
                <w:szCs w:val="22"/>
              </w:rPr>
              <w:t>National Institutes of Health</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67214A39" w14:textId="77777777" w:rsidR="00C169B0" w:rsidRPr="001E0296" w:rsidRDefault="00C169B0" w:rsidP="001E0296">
            <w:pPr>
              <w:rPr>
                <w:rFonts w:eastAsia="Calibri"/>
                <w:bCs/>
              </w:rPr>
            </w:pPr>
            <w:r w:rsidRPr="001E0296">
              <w:rPr>
                <w:rFonts w:eastAsia="Calibri"/>
                <w:bCs/>
              </w:rPr>
              <w:t>Loan Repayment Program Award</w:t>
            </w:r>
            <w:r>
              <w:rPr>
                <w:rFonts w:eastAsia="Calibri"/>
                <w:bCs/>
              </w:rPr>
              <w:t xml:space="preserve">. </w:t>
            </w:r>
            <w:r w:rsidRPr="001E0296">
              <w:rPr>
                <w:rFonts w:eastAsia="Calibri"/>
                <w:bCs/>
              </w:rPr>
              <w:t>$55,000 x 2 years</w:t>
            </w:r>
          </w:p>
          <w:p w14:paraId="03295E61" w14:textId="77777777" w:rsidR="00C169B0" w:rsidRPr="0068104C" w:rsidRDefault="00C169B0" w:rsidP="001E0296">
            <w:pPr>
              <w:rPr>
                <w:rFonts w:eastAsia="Calibri"/>
                <w:b/>
                <w:bCs/>
              </w:rPr>
            </w:pPr>
            <w:r>
              <w:rPr>
                <w:rFonts w:eastAsia="Calibri"/>
                <w:bCs/>
              </w:rPr>
              <w:t>07/17-06/19</w:t>
            </w:r>
          </w:p>
        </w:tc>
      </w:tr>
      <w:tr w:rsidR="00C169B0" w:rsidRPr="0068104C" w14:paraId="13338B4A" w14:textId="77777777" w:rsidTr="005262F6">
        <w:trPr>
          <w:gridAfter w:val="2"/>
          <w:wAfter w:w="5220" w:type="dxa"/>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243DD608" w14:textId="77777777" w:rsidR="00C169B0" w:rsidRPr="001E0296" w:rsidRDefault="00600D10" w:rsidP="00D01240">
            <w:pPr>
              <w:rPr>
                <w:rFonts w:eastAsia="Calibri"/>
                <w:bCs/>
              </w:rPr>
            </w:pPr>
            <w:r>
              <w:rPr>
                <w:rFonts w:eastAsia="Calibri"/>
                <w:bCs/>
                <w:sz w:val="22"/>
                <w:szCs w:val="22"/>
              </w:rPr>
              <w:t xml:space="preserve">Site Principal Investigator and </w:t>
            </w:r>
            <w:r w:rsidR="00C169B0">
              <w:rPr>
                <w:rFonts w:eastAsia="Calibri"/>
                <w:bCs/>
                <w:sz w:val="22"/>
                <w:szCs w:val="22"/>
              </w:rPr>
              <w:t>Co-Investigator</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7348B3D0" w14:textId="77777777" w:rsidR="00C169B0" w:rsidRPr="001E0296" w:rsidRDefault="00C169B0" w:rsidP="00BC4822">
            <w:pPr>
              <w:rPr>
                <w:rFonts w:eastAsia="Calibri"/>
                <w:bCs/>
              </w:rPr>
            </w:pPr>
            <w:proofErr w:type="spellStart"/>
            <w:r w:rsidRPr="001E0296">
              <w:rPr>
                <w:rFonts w:eastAsia="Calibri"/>
                <w:bCs/>
              </w:rPr>
              <w:t>Univ</w:t>
            </w:r>
            <w:proofErr w:type="spellEnd"/>
            <w:r w:rsidRPr="001E0296">
              <w:rPr>
                <w:rFonts w:eastAsia="Calibri"/>
                <w:bCs/>
              </w:rPr>
              <w:t xml:space="preserve"> of Mississippi, NIGMS</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47273AA2" w14:textId="77777777" w:rsidR="00C169B0" w:rsidRDefault="00C169B0" w:rsidP="00D01240">
            <w:r>
              <w:rPr>
                <w:sz w:val="22"/>
                <w:szCs w:val="22"/>
              </w:rPr>
              <w:t>“</w:t>
            </w:r>
            <w:r w:rsidRPr="001E0296">
              <w:rPr>
                <w:sz w:val="22"/>
                <w:szCs w:val="22"/>
              </w:rPr>
              <w:t>Rapid Administration of Carnitine in Sepsis Trial</w:t>
            </w:r>
            <w:r>
              <w:rPr>
                <w:sz w:val="22"/>
                <w:szCs w:val="22"/>
              </w:rPr>
              <w:t>.” $44,000</w:t>
            </w:r>
            <w:r w:rsidRPr="001E0296">
              <w:rPr>
                <w:sz w:val="22"/>
                <w:szCs w:val="22"/>
              </w:rPr>
              <w:t xml:space="preserve"> </w:t>
            </w:r>
          </w:p>
          <w:p w14:paraId="47012D4C" w14:textId="77777777" w:rsidR="00C169B0" w:rsidRPr="0068104C" w:rsidRDefault="00C169B0" w:rsidP="00D01240">
            <w:pPr>
              <w:rPr>
                <w:rFonts w:eastAsia="Calibri"/>
                <w:b/>
                <w:bCs/>
              </w:rPr>
            </w:pPr>
            <w:r>
              <w:rPr>
                <w:sz w:val="22"/>
                <w:szCs w:val="22"/>
              </w:rPr>
              <w:t>Mar/14, May/18</w:t>
            </w:r>
          </w:p>
        </w:tc>
      </w:tr>
      <w:tr w:rsidR="00C169B0" w:rsidRPr="0068104C" w14:paraId="20CB1235" w14:textId="77777777" w:rsidTr="005262F6">
        <w:trPr>
          <w:gridAfter w:val="2"/>
          <w:wAfter w:w="5220" w:type="dxa"/>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3B733EB8" w14:textId="77777777" w:rsidR="00C169B0" w:rsidRPr="0068104C" w:rsidRDefault="00C169B0" w:rsidP="00B44237">
            <w:pPr>
              <w:rPr>
                <w:rFonts w:eastAsia="Calibri"/>
              </w:rPr>
            </w:pPr>
            <w:r w:rsidRPr="0068104C">
              <w:rPr>
                <w:iCs/>
                <w:sz w:val="22"/>
                <w:szCs w:val="22"/>
              </w:rPr>
              <w:lastRenderedPageBreak/>
              <w:t>Principal Investigator</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4F39F275" w14:textId="77777777" w:rsidR="00C169B0" w:rsidRPr="0068104C" w:rsidRDefault="00C169B0" w:rsidP="00D01240">
            <w:pPr>
              <w:rPr>
                <w:rFonts w:eastAsia="Calibri"/>
                <w:bCs/>
              </w:rPr>
            </w:pPr>
            <w:r w:rsidRPr="0068104C">
              <w:rPr>
                <w:iCs/>
                <w:sz w:val="22"/>
                <w:szCs w:val="22"/>
              </w:rPr>
              <w:t>KL2, NCATS via University of Florida</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7D1755A1" w14:textId="77777777" w:rsidR="00C169B0" w:rsidRPr="0068104C" w:rsidRDefault="00C169B0" w:rsidP="00B44237">
            <w:pPr>
              <w:rPr>
                <w:iCs/>
              </w:rPr>
            </w:pPr>
            <w:r w:rsidRPr="0068104C">
              <w:rPr>
                <w:iCs/>
                <w:sz w:val="22"/>
                <w:szCs w:val="22"/>
              </w:rPr>
              <w:t xml:space="preserve">“Dysfunctional HDL as a Predictor of Chronic Critical Illness and Long- term Outcomes After Sepsis” </w:t>
            </w:r>
          </w:p>
          <w:p w14:paraId="033D0D9C" w14:textId="77777777" w:rsidR="00C169B0" w:rsidRPr="0068104C" w:rsidRDefault="00C169B0" w:rsidP="00D01240">
            <w:pPr>
              <w:rPr>
                <w:iCs/>
              </w:rPr>
            </w:pPr>
            <w:r w:rsidRPr="0068104C">
              <w:rPr>
                <w:iCs/>
                <w:sz w:val="22"/>
                <w:szCs w:val="22"/>
              </w:rPr>
              <w:t>2016-2018</w:t>
            </w:r>
          </w:p>
          <w:p w14:paraId="583FC08F" w14:textId="77777777" w:rsidR="00C169B0" w:rsidRPr="0068104C" w:rsidRDefault="00C169B0" w:rsidP="00D01240"/>
        </w:tc>
      </w:tr>
      <w:tr w:rsidR="00C169B0" w:rsidRPr="0068104C" w14:paraId="00D37CB9" w14:textId="77777777" w:rsidTr="005262F6">
        <w:trPr>
          <w:gridAfter w:val="2"/>
          <w:wAfter w:w="5220" w:type="dxa"/>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29864715" w14:textId="77777777" w:rsidR="00C169B0" w:rsidRPr="0068104C" w:rsidRDefault="00C169B0" w:rsidP="00D01240">
            <w:pPr>
              <w:rPr>
                <w:rFonts w:eastAsia="Calibri"/>
              </w:rPr>
            </w:pPr>
            <w:r w:rsidRPr="0068104C">
              <w:rPr>
                <w:iCs/>
                <w:sz w:val="22"/>
                <w:szCs w:val="22"/>
              </w:rPr>
              <w:t>Principal Investigator</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1F61C394" w14:textId="77777777" w:rsidR="00C169B0" w:rsidRPr="0068104C" w:rsidRDefault="00C169B0" w:rsidP="00D01240">
            <w:pPr>
              <w:rPr>
                <w:rFonts w:eastAsia="Calibri"/>
                <w:bCs/>
              </w:rPr>
            </w:pPr>
            <w:r w:rsidRPr="0068104C">
              <w:rPr>
                <w:iCs/>
                <w:sz w:val="22"/>
                <w:szCs w:val="22"/>
              </w:rPr>
              <w:t>Society of Critical Care Medicine Weil-Research Grant (formerly Vision Grant)</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0498BB2B" w14:textId="77777777" w:rsidR="00C169B0" w:rsidRPr="0068104C" w:rsidRDefault="00C169B0" w:rsidP="00D01240">
            <w:pPr>
              <w:rPr>
                <w:iCs/>
              </w:rPr>
            </w:pPr>
            <w:r w:rsidRPr="0068104C">
              <w:rPr>
                <w:iCs/>
                <w:sz w:val="22"/>
                <w:szCs w:val="22"/>
              </w:rPr>
              <w:t>“The Role of Dysfunctional HDL in Severe Sepsis.</w:t>
            </w:r>
            <w:r>
              <w:rPr>
                <w:iCs/>
                <w:sz w:val="22"/>
                <w:szCs w:val="22"/>
              </w:rPr>
              <w:t>” - $50,000</w:t>
            </w:r>
          </w:p>
          <w:p w14:paraId="72510F26" w14:textId="77777777" w:rsidR="00C169B0" w:rsidRPr="0068104C" w:rsidRDefault="00C169B0" w:rsidP="00D01240">
            <w:pPr>
              <w:rPr>
                <w:iCs/>
              </w:rPr>
            </w:pPr>
            <w:r w:rsidRPr="0068104C">
              <w:rPr>
                <w:iCs/>
                <w:sz w:val="22"/>
                <w:szCs w:val="22"/>
              </w:rPr>
              <w:t>2015</w:t>
            </w:r>
          </w:p>
          <w:p w14:paraId="2ABF1D4A" w14:textId="77777777" w:rsidR="00C169B0" w:rsidRPr="0068104C" w:rsidRDefault="00C169B0" w:rsidP="00D01240"/>
        </w:tc>
      </w:tr>
      <w:tr w:rsidR="00C169B0" w:rsidRPr="0068104C" w14:paraId="70573083" w14:textId="77777777" w:rsidTr="005262F6">
        <w:trPr>
          <w:gridAfter w:val="2"/>
          <w:wAfter w:w="5220" w:type="dxa"/>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4C647AB5" w14:textId="77777777" w:rsidR="00C169B0" w:rsidRPr="0068104C" w:rsidRDefault="00C169B0" w:rsidP="00D01240">
            <w:pPr>
              <w:rPr>
                <w:rFonts w:eastAsia="Calibri"/>
              </w:rPr>
            </w:pPr>
            <w:r w:rsidRPr="0068104C">
              <w:rPr>
                <w:iCs/>
                <w:sz w:val="22"/>
                <w:szCs w:val="22"/>
              </w:rPr>
              <w:t>Principal Investigator</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45C43FC1" w14:textId="77777777" w:rsidR="00C169B0" w:rsidRPr="0068104C" w:rsidRDefault="00C169B0" w:rsidP="00D01240">
            <w:pPr>
              <w:rPr>
                <w:rFonts w:eastAsia="Calibri"/>
                <w:bCs/>
              </w:rPr>
            </w:pPr>
            <w:r w:rsidRPr="0068104C">
              <w:rPr>
                <w:iCs/>
                <w:sz w:val="22"/>
                <w:szCs w:val="22"/>
              </w:rPr>
              <w:t>UF Faculty Dean’s Fund Grant</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14CEB7CB" w14:textId="77777777" w:rsidR="00C169B0" w:rsidRPr="0068104C" w:rsidRDefault="00C169B0" w:rsidP="00D01240">
            <w:pPr>
              <w:rPr>
                <w:iCs/>
              </w:rPr>
            </w:pPr>
            <w:r w:rsidRPr="0068104C">
              <w:rPr>
                <w:iCs/>
                <w:sz w:val="22"/>
                <w:szCs w:val="22"/>
              </w:rPr>
              <w:t>“The Role of Dysfunctional HDL in Severe Sepsis”.</w:t>
            </w:r>
            <w:r>
              <w:rPr>
                <w:iCs/>
                <w:sz w:val="22"/>
                <w:szCs w:val="22"/>
              </w:rPr>
              <w:t xml:space="preserve"> -</w:t>
            </w:r>
            <w:r w:rsidRPr="0068104C">
              <w:rPr>
                <w:iCs/>
                <w:sz w:val="22"/>
                <w:szCs w:val="22"/>
              </w:rPr>
              <w:t xml:space="preserve"> $10,000. IRB Approved.</w:t>
            </w:r>
          </w:p>
          <w:p w14:paraId="596D90B4" w14:textId="77777777" w:rsidR="00C169B0" w:rsidRPr="0068104C" w:rsidRDefault="00C169B0" w:rsidP="00D01240">
            <w:r w:rsidRPr="0068104C">
              <w:t>2014</w:t>
            </w:r>
          </w:p>
          <w:p w14:paraId="5B553ECD" w14:textId="77777777" w:rsidR="00C169B0" w:rsidRPr="0068104C" w:rsidRDefault="00C169B0" w:rsidP="00D01240"/>
        </w:tc>
      </w:tr>
      <w:tr w:rsidR="00C169B0" w:rsidRPr="0068104C" w14:paraId="66C34D09" w14:textId="77777777" w:rsidTr="005262F6">
        <w:trPr>
          <w:gridAfter w:val="2"/>
          <w:wAfter w:w="5220" w:type="dxa"/>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5BECFCF6" w14:textId="77777777" w:rsidR="00C169B0" w:rsidRPr="0068104C" w:rsidRDefault="00C169B0" w:rsidP="00D01240">
            <w:pPr>
              <w:rPr>
                <w:rFonts w:eastAsia="Calibri"/>
              </w:rPr>
            </w:pPr>
            <w:r w:rsidRPr="0068104C">
              <w:rPr>
                <w:iCs/>
                <w:sz w:val="22"/>
                <w:szCs w:val="22"/>
              </w:rPr>
              <w:t>Principal Investigator</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2DB14E72" w14:textId="77777777" w:rsidR="00C169B0" w:rsidRPr="0068104C" w:rsidRDefault="00C169B0" w:rsidP="00D01240">
            <w:pPr>
              <w:rPr>
                <w:rFonts w:eastAsia="Calibri"/>
                <w:bCs/>
              </w:rPr>
            </w:pPr>
            <w:r w:rsidRPr="0068104C">
              <w:rPr>
                <w:iCs/>
                <w:sz w:val="22"/>
                <w:szCs w:val="22"/>
              </w:rPr>
              <w:t>Faculty Enhancement Opportunity Award</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061B4688" w14:textId="77777777" w:rsidR="00C169B0" w:rsidRPr="0068104C" w:rsidRDefault="00C169B0" w:rsidP="007A3F25">
            <w:pPr>
              <w:rPr>
                <w:iCs/>
              </w:rPr>
            </w:pPr>
            <w:r w:rsidRPr="0068104C">
              <w:rPr>
                <w:iCs/>
                <w:sz w:val="22"/>
                <w:szCs w:val="22"/>
              </w:rPr>
              <w:t xml:space="preserve">Awarded $42,600 for protected time </w:t>
            </w:r>
          </w:p>
          <w:p w14:paraId="5F6D7E16" w14:textId="77777777" w:rsidR="00C169B0" w:rsidRPr="0068104C" w:rsidRDefault="00C169B0" w:rsidP="007A3F25">
            <w:pPr>
              <w:rPr>
                <w:iCs/>
              </w:rPr>
            </w:pPr>
            <w:r w:rsidRPr="0068104C">
              <w:rPr>
                <w:iCs/>
                <w:sz w:val="22"/>
                <w:szCs w:val="22"/>
              </w:rPr>
              <w:t>devoted to formal training in clinical trial design and biostatistics for the fall semester</w:t>
            </w:r>
          </w:p>
          <w:p w14:paraId="068AF20E" w14:textId="77777777" w:rsidR="00C169B0" w:rsidRPr="0068104C" w:rsidRDefault="00C169B0" w:rsidP="007A3F25">
            <w:pPr>
              <w:rPr>
                <w:iCs/>
              </w:rPr>
            </w:pPr>
            <w:r w:rsidRPr="0068104C">
              <w:rPr>
                <w:iCs/>
                <w:sz w:val="22"/>
                <w:szCs w:val="22"/>
              </w:rPr>
              <w:t>2014</w:t>
            </w:r>
          </w:p>
          <w:p w14:paraId="1B74B152" w14:textId="77777777" w:rsidR="00C169B0" w:rsidRPr="0068104C" w:rsidRDefault="00C169B0" w:rsidP="007A3F25"/>
        </w:tc>
      </w:tr>
      <w:tr w:rsidR="00C169B0" w:rsidRPr="0068104C" w14:paraId="7C3E2546" w14:textId="77777777" w:rsidTr="005262F6">
        <w:trPr>
          <w:gridAfter w:val="2"/>
          <w:wAfter w:w="5220" w:type="dxa"/>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6D6F3F96" w14:textId="77777777" w:rsidR="00C169B0" w:rsidRPr="0068104C" w:rsidRDefault="00C169B0" w:rsidP="00D01240">
            <w:pPr>
              <w:rPr>
                <w:rFonts w:eastAsia="Calibri"/>
                <w:bCs/>
              </w:rPr>
            </w:pPr>
            <w:r w:rsidRPr="0068104C">
              <w:rPr>
                <w:iCs/>
                <w:sz w:val="22"/>
                <w:szCs w:val="22"/>
              </w:rPr>
              <w:t>Co-Investigator</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5FE75E38" w14:textId="77777777" w:rsidR="00C169B0" w:rsidRPr="0068104C" w:rsidRDefault="00C169B0" w:rsidP="00D01240">
            <w:pPr>
              <w:rPr>
                <w:rFonts w:eastAsia="Calibri"/>
                <w:bCs/>
              </w:rPr>
            </w:pPr>
            <w:r w:rsidRPr="0068104C">
              <w:rPr>
                <w:sz w:val="22"/>
                <w:szCs w:val="22"/>
              </w:rPr>
              <w:t>UF Faculty Dean’s Grant</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4A166695" w14:textId="77777777" w:rsidR="00C169B0" w:rsidRPr="0068104C" w:rsidRDefault="00C169B0" w:rsidP="00D74E28">
            <w:r w:rsidRPr="0068104C">
              <w:rPr>
                <w:sz w:val="22"/>
                <w:szCs w:val="22"/>
              </w:rPr>
              <w:t>UF Faculty Dean’s Grant, “</w:t>
            </w:r>
            <w:r w:rsidRPr="0068104C">
              <w:rPr>
                <w:bCs/>
                <w:sz w:val="22"/>
                <w:szCs w:val="22"/>
              </w:rPr>
              <w:t xml:space="preserve">Packing versus not Packing of Localized Cutaneous Abscesses after Incision and Drainage – A Randomized, Single Blinded Control Study”. </w:t>
            </w:r>
            <w:proofErr w:type="spellStart"/>
            <w:r w:rsidRPr="0068104C">
              <w:rPr>
                <w:sz w:val="22"/>
                <w:szCs w:val="22"/>
              </w:rPr>
              <w:t>Westenbarger</w:t>
            </w:r>
            <w:proofErr w:type="spellEnd"/>
            <w:r w:rsidRPr="0068104C">
              <w:rPr>
                <w:sz w:val="22"/>
                <w:szCs w:val="22"/>
              </w:rPr>
              <w:t xml:space="preserve"> R, Newberry M, Simon L, </w:t>
            </w:r>
            <w:r w:rsidRPr="0068104C">
              <w:rPr>
                <w:b/>
                <w:sz w:val="22"/>
                <w:szCs w:val="22"/>
              </w:rPr>
              <w:t>Guirgis FW</w:t>
            </w:r>
            <w:r w:rsidRPr="0068104C">
              <w:rPr>
                <w:sz w:val="22"/>
                <w:szCs w:val="22"/>
              </w:rPr>
              <w:t xml:space="preserve">, </w:t>
            </w:r>
            <w:proofErr w:type="spellStart"/>
            <w:r w:rsidRPr="0068104C">
              <w:rPr>
                <w:sz w:val="22"/>
                <w:szCs w:val="22"/>
              </w:rPr>
              <w:t>Kalynych</w:t>
            </w:r>
            <w:proofErr w:type="spellEnd"/>
            <w:r w:rsidRPr="0068104C">
              <w:rPr>
                <w:sz w:val="22"/>
                <w:szCs w:val="22"/>
              </w:rPr>
              <w:t xml:space="preserve"> CJ. </w:t>
            </w:r>
            <w:r>
              <w:rPr>
                <w:sz w:val="22"/>
                <w:szCs w:val="22"/>
              </w:rPr>
              <w:t>-</w:t>
            </w:r>
            <w:r w:rsidRPr="0068104C">
              <w:rPr>
                <w:sz w:val="22"/>
                <w:szCs w:val="22"/>
              </w:rPr>
              <w:t xml:space="preserve"> $10,000.  2010</w:t>
            </w:r>
          </w:p>
          <w:p w14:paraId="586A2C9B" w14:textId="77777777" w:rsidR="00C169B0" w:rsidRPr="0068104C" w:rsidRDefault="00C169B0" w:rsidP="00D01240">
            <w:pPr>
              <w:rPr>
                <w:rFonts w:eastAsia="Calibri"/>
                <w:bCs/>
              </w:rPr>
            </w:pPr>
          </w:p>
        </w:tc>
      </w:tr>
      <w:tr w:rsidR="00C169B0" w:rsidRPr="0068104C" w14:paraId="456FCDA3" w14:textId="77777777" w:rsidTr="005262F6">
        <w:trPr>
          <w:gridAfter w:val="2"/>
          <w:wAfter w:w="5220" w:type="dxa"/>
          <w:cantSplit/>
        </w:trPr>
        <w:tc>
          <w:tcPr>
            <w:tcW w:w="1270" w:type="dxa"/>
            <w:tcBorders>
              <w:top w:val="single" w:sz="4" w:space="0" w:color="000000"/>
              <w:left w:val="single" w:sz="4" w:space="0" w:color="000000"/>
              <w:bottom w:val="single" w:sz="4" w:space="0" w:color="000000"/>
              <w:right w:val="single" w:sz="4" w:space="0" w:color="000000"/>
            </w:tcBorders>
            <w:shd w:val="clear" w:color="auto" w:fill="FFFFFF"/>
          </w:tcPr>
          <w:p w14:paraId="7728EF01" w14:textId="77777777" w:rsidR="00C169B0" w:rsidRPr="0068104C" w:rsidRDefault="00600D10" w:rsidP="00D01240">
            <w:pPr>
              <w:rPr>
                <w:iCs/>
              </w:rPr>
            </w:pPr>
            <w:r>
              <w:rPr>
                <w:iCs/>
              </w:rPr>
              <w:t>Co-Investigator</w:t>
            </w:r>
          </w:p>
        </w:tc>
        <w:tc>
          <w:tcPr>
            <w:tcW w:w="2330" w:type="dxa"/>
            <w:tcBorders>
              <w:top w:val="single" w:sz="4" w:space="0" w:color="000000"/>
              <w:left w:val="single" w:sz="4" w:space="0" w:color="000000"/>
              <w:bottom w:val="single" w:sz="4" w:space="0" w:color="000000"/>
              <w:right w:val="single" w:sz="4" w:space="0" w:color="000000"/>
            </w:tcBorders>
            <w:shd w:val="clear" w:color="auto" w:fill="FFFFFF"/>
          </w:tcPr>
          <w:p w14:paraId="7865EDE0" w14:textId="77777777" w:rsidR="00C169B0" w:rsidRPr="0068104C" w:rsidRDefault="00C169B0" w:rsidP="00D01240">
            <w:r w:rsidRPr="0068104C">
              <w:rPr>
                <w:sz w:val="22"/>
                <w:szCs w:val="22"/>
              </w:rPr>
              <w:t>UF Faculty Dean’s Grant</w:t>
            </w:r>
          </w:p>
        </w:tc>
        <w:tc>
          <w:tcPr>
            <w:tcW w:w="6210" w:type="dxa"/>
            <w:tcBorders>
              <w:top w:val="single" w:sz="4" w:space="0" w:color="000000"/>
              <w:left w:val="single" w:sz="4" w:space="0" w:color="000000"/>
              <w:bottom w:val="single" w:sz="4" w:space="0" w:color="000000"/>
              <w:right w:val="single" w:sz="4" w:space="0" w:color="000000"/>
            </w:tcBorders>
            <w:shd w:val="clear" w:color="auto" w:fill="FFFFFF"/>
          </w:tcPr>
          <w:p w14:paraId="79639598" w14:textId="77777777" w:rsidR="00C169B0" w:rsidRPr="0068104C" w:rsidRDefault="00C169B0" w:rsidP="007A3F25">
            <w:r w:rsidRPr="0068104C">
              <w:rPr>
                <w:sz w:val="22"/>
                <w:szCs w:val="22"/>
              </w:rPr>
              <w:t xml:space="preserve">“End-Tidal Carbon Dioxide Measurements in Trauma.” Morrissey TK, Williams DJ, </w:t>
            </w:r>
            <w:r w:rsidRPr="0068104C">
              <w:rPr>
                <w:b/>
                <w:sz w:val="22"/>
                <w:szCs w:val="22"/>
              </w:rPr>
              <w:t>Guirgis FW</w:t>
            </w:r>
            <w:r w:rsidRPr="0068104C">
              <w:rPr>
                <w:sz w:val="22"/>
                <w:szCs w:val="22"/>
              </w:rPr>
              <w:t xml:space="preserve">, </w:t>
            </w:r>
            <w:proofErr w:type="spellStart"/>
            <w:r w:rsidRPr="0068104C">
              <w:rPr>
                <w:sz w:val="22"/>
                <w:szCs w:val="22"/>
              </w:rPr>
              <w:t>Kalynych</w:t>
            </w:r>
            <w:proofErr w:type="spellEnd"/>
            <w:r w:rsidRPr="0068104C">
              <w:rPr>
                <w:sz w:val="22"/>
                <w:szCs w:val="22"/>
              </w:rPr>
              <w:t xml:space="preserve"> CJ. </w:t>
            </w:r>
            <w:r>
              <w:rPr>
                <w:sz w:val="22"/>
                <w:szCs w:val="22"/>
              </w:rPr>
              <w:t xml:space="preserve">- </w:t>
            </w:r>
            <w:r w:rsidRPr="0068104C">
              <w:rPr>
                <w:sz w:val="22"/>
                <w:szCs w:val="22"/>
              </w:rPr>
              <w:t>$10,000</w:t>
            </w:r>
          </w:p>
          <w:p w14:paraId="7C6EE5B8" w14:textId="77777777" w:rsidR="00C169B0" w:rsidRPr="0068104C" w:rsidRDefault="00C169B0" w:rsidP="007A3F25">
            <w:pPr>
              <w:rPr>
                <w:iCs/>
              </w:rPr>
            </w:pPr>
            <w:r w:rsidRPr="0068104C">
              <w:rPr>
                <w:sz w:val="22"/>
                <w:szCs w:val="22"/>
              </w:rPr>
              <w:t>2011</w:t>
            </w:r>
          </w:p>
        </w:tc>
      </w:tr>
    </w:tbl>
    <w:p w14:paraId="6D30C18D" w14:textId="77777777" w:rsidR="007116D3" w:rsidRPr="0068104C" w:rsidRDefault="00570368" w:rsidP="00BC4822">
      <w:pPr>
        <w:rPr>
          <w:sz w:val="22"/>
          <w:szCs w:val="22"/>
        </w:rPr>
      </w:pPr>
      <w:r w:rsidRPr="0068104C">
        <w:rPr>
          <w:sz w:val="22"/>
          <w:szCs w:val="22"/>
        </w:rPr>
        <w:tab/>
      </w:r>
      <w:r w:rsidRPr="0068104C">
        <w:rPr>
          <w:sz w:val="22"/>
          <w:szCs w:val="22"/>
        </w:rPr>
        <w:tab/>
      </w:r>
    </w:p>
    <w:p w14:paraId="55E7C73F" w14:textId="77777777" w:rsidR="005262F6" w:rsidRPr="00CF3E58" w:rsidRDefault="005262F6" w:rsidP="00570368">
      <w:pPr>
        <w:ind w:left="1440" w:hanging="1440"/>
        <w:rPr>
          <w:b/>
        </w:rPr>
      </w:pPr>
    </w:p>
    <w:p w14:paraId="37D391FB" w14:textId="77777777" w:rsidR="00570368" w:rsidRPr="0068104C" w:rsidRDefault="000F0343" w:rsidP="00570368">
      <w:pPr>
        <w:ind w:left="1440" w:hanging="1440"/>
        <w:rPr>
          <w:b/>
          <w:i/>
          <w:sz w:val="22"/>
          <w:szCs w:val="22"/>
        </w:rPr>
      </w:pPr>
      <w:r w:rsidRPr="0068104C">
        <w:rPr>
          <w:b/>
          <w:i/>
        </w:rPr>
        <w:t>PUBLICATIONS</w:t>
      </w:r>
    </w:p>
    <w:p w14:paraId="4A9418B5" w14:textId="77777777" w:rsidR="000F0343" w:rsidRPr="0068104C" w:rsidRDefault="000F0343" w:rsidP="00A06751">
      <w:pPr>
        <w:rPr>
          <w:rFonts w:ascii="Georgia" w:hAnsi="Georgia"/>
          <w:bCs/>
          <w:sz w:val="22"/>
          <w:szCs w:val="22"/>
          <w:u w:color="333399"/>
        </w:rPr>
      </w:pPr>
    </w:p>
    <w:p w14:paraId="2E84BF62" w14:textId="77777777" w:rsidR="00D233A7" w:rsidRPr="0068104C" w:rsidRDefault="00D233A7" w:rsidP="00D233A7">
      <w:pPr>
        <w:widowControl/>
        <w:overflowPunct/>
        <w:adjustRightInd/>
        <w:rPr>
          <w:b/>
          <w:bCs/>
          <w:color w:val="000000"/>
          <w:kern w:val="0"/>
          <w:u w:val="single"/>
        </w:rPr>
      </w:pPr>
      <w:r w:rsidRPr="0068104C">
        <w:rPr>
          <w:b/>
          <w:bCs/>
          <w:color w:val="000000"/>
          <w:kern w:val="0"/>
          <w:u w:val="single"/>
        </w:rPr>
        <w:t>Refereed Publications</w:t>
      </w:r>
    </w:p>
    <w:p w14:paraId="35AECE18" w14:textId="77777777" w:rsidR="00732D3C" w:rsidRDefault="00732D3C" w:rsidP="00B21A73">
      <w:pPr>
        <w:rPr>
          <w:b/>
          <w:bCs/>
          <w:szCs w:val="22"/>
        </w:rPr>
      </w:pPr>
    </w:p>
    <w:p w14:paraId="0E25511A" w14:textId="6BD964B3" w:rsidR="007E68A2" w:rsidRPr="00A971D6" w:rsidRDefault="007E68A2" w:rsidP="005262F6">
      <w:pPr>
        <w:widowControl/>
        <w:overflowPunct/>
        <w:autoSpaceDE w:val="0"/>
        <w:autoSpaceDN w:val="0"/>
        <w:jc w:val="both"/>
        <w:rPr>
          <w:rFonts w:eastAsiaTheme="minorHAnsi"/>
        </w:rPr>
      </w:pPr>
      <w:r w:rsidRPr="00CC64CD">
        <w:rPr>
          <w:rFonts w:eastAsiaTheme="minorHAnsi"/>
          <w:color w:val="000000"/>
          <w:kern w:val="0"/>
        </w:rPr>
        <w:t xml:space="preserve">Black LP, </w:t>
      </w:r>
      <w:proofErr w:type="spellStart"/>
      <w:r w:rsidRPr="00CC64CD">
        <w:rPr>
          <w:rFonts w:eastAsiaTheme="minorHAnsi"/>
          <w:color w:val="000000"/>
          <w:kern w:val="0"/>
        </w:rPr>
        <w:t>Puskarich</w:t>
      </w:r>
      <w:proofErr w:type="spellEnd"/>
      <w:r>
        <w:rPr>
          <w:rFonts w:eastAsiaTheme="minorHAnsi"/>
          <w:color w:val="000000"/>
          <w:kern w:val="0"/>
        </w:rPr>
        <w:t xml:space="preserve"> </w:t>
      </w:r>
      <w:r w:rsidRPr="00CC64CD">
        <w:rPr>
          <w:rFonts w:eastAsiaTheme="minorHAnsi"/>
          <w:color w:val="000000"/>
          <w:kern w:val="0"/>
        </w:rPr>
        <w:t>MA,</w:t>
      </w:r>
      <w:r w:rsidR="00A971D6">
        <w:rPr>
          <w:rFonts w:eastAsiaTheme="minorHAnsi"/>
          <w:color w:val="000000"/>
          <w:kern w:val="0"/>
        </w:rPr>
        <w:t xml:space="preserve"> Henson M, Reddy ST, F</w:t>
      </w:r>
      <w:r w:rsidRPr="00CC64CD">
        <w:rPr>
          <w:rFonts w:eastAsiaTheme="minorHAnsi"/>
          <w:color w:val="000000"/>
          <w:kern w:val="0"/>
        </w:rPr>
        <w:t xml:space="preserve">ernandez R, </w:t>
      </w:r>
      <w:r w:rsidRPr="00CC64CD">
        <w:rPr>
          <w:rFonts w:eastAsiaTheme="minorHAnsi"/>
          <w:b/>
          <w:bCs/>
          <w:color w:val="000000"/>
          <w:kern w:val="0"/>
        </w:rPr>
        <w:t>Guirgis FW</w:t>
      </w:r>
      <w:r w:rsidRPr="00CC64CD">
        <w:rPr>
          <w:rFonts w:eastAsiaTheme="minorHAnsi"/>
          <w:color w:val="000000"/>
          <w:kern w:val="0"/>
        </w:rPr>
        <w:t>.</w:t>
      </w:r>
      <w:r>
        <w:rPr>
          <w:rFonts w:eastAsiaTheme="minorHAnsi"/>
          <w:color w:val="000000"/>
          <w:kern w:val="0"/>
        </w:rPr>
        <w:t xml:space="preserve"> </w:t>
      </w:r>
      <w:r>
        <w:t xml:space="preserve">Quantitative and Qualitative Assessments of Cholesterol Association </w:t>
      </w:r>
      <w:proofErr w:type="gramStart"/>
      <w:r>
        <w:t>With</w:t>
      </w:r>
      <w:proofErr w:type="gramEnd"/>
      <w:r>
        <w:t xml:space="preserve"> Bacterial Infection Type in Sepsis and Septic Shock</w:t>
      </w:r>
      <w:r w:rsidR="00A971D6">
        <w:t xml:space="preserve">. </w:t>
      </w:r>
      <w:r w:rsidR="00A971D6">
        <w:rPr>
          <w:i/>
          <w:iCs/>
        </w:rPr>
        <w:t>Journal of Intensive Care Medicine.</w:t>
      </w:r>
      <w:r w:rsidR="00A971D6">
        <w:t xml:space="preserve"> Accepted for publication, </w:t>
      </w:r>
    </w:p>
    <w:p w14:paraId="48A518E1" w14:textId="77777777" w:rsidR="007E68A2" w:rsidRDefault="007E68A2" w:rsidP="005262F6">
      <w:pPr>
        <w:widowControl/>
        <w:overflowPunct/>
        <w:autoSpaceDE w:val="0"/>
        <w:autoSpaceDN w:val="0"/>
        <w:jc w:val="both"/>
        <w:rPr>
          <w:rFonts w:eastAsiaTheme="minorHAnsi"/>
          <w:color w:val="000000"/>
          <w:kern w:val="0"/>
        </w:rPr>
      </w:pPr>
    </w:p>
    <w:p w14:paraId="00B83FB1" w14:textId="77777777" w:rsidR="00CC64CD" w:rsidRPr="00CC64CD" w:rsidRDefault="00CC64CD" w:rsidP="005262F6">
      <w:pPr>
        <w:widowControl/>
        <w:overflowPunct/>
        <w:autoSpaceDE w:val="0"/>
        <w:autoSpaceDN w:val="0"/>
        <w:jc w:val="both"/>
        <w:rPr>
          <w:rFonts w:eastAsiaTheme="minorHAnsi"/>
          <w:color w:val="0000FF"/>
          <w:kern w:val="0"/>
        </w:rPr>
      </w:pPr>
      <w:r w:rsidRPr="00CC64CD">
        <w:rPr>
          <w:rFonts w:eastAsiaTheme="minorHAnsi"/>
          <w:color w:val="000000"/>
          <w:kern w:val="0"/>
        </w:rPr>
        <w:t xml:space="preserve">Black LP, </w:t>
      </w:r>
      <w:proofErr w:type="spellStart"/>
      <w:r w:rsidRPr="00CC64CD">
        <w:rPr>
          <w:rFonts w:eastAsiaTheme="minorHAnsi"/>
          <w:color w:val="000000"/>
          <w:kern w:val="0"/>
        </w:rPr>
        <w:t>Puskarich</w:t>
      </w:r>
      <w:proofErr w:type="spellEnd"/>
      <w:r w:rsidR="00600D10">
        <w:rPr>
          <w:rFonts w:eastAsiaTheme="minorHAnsi"/>
          <w:color w:val="000000"/>
          <w:kern w:val="0"/>
        </w:rPr>
        <w:t xml:space="preserve"> </w:t>
      </w:r>
      <w:r w:rsidRPr="00CC64CD">
        <w:rPr>
          <w:rFonts w:eastAsiaTheme="minorHAnsi"/>
          <w:color w:val="000000"/>
          <w:kern w:val="0"/>
        </w:rPr>
        <w:t xml:space="preserve">MA, </w:t>
      </w:r>
      <w:proofErr w:type="spellStart"/>
      <w:r w:rsidRPr="00CC64CD">
        <w:rPr>
          <w:rFonts w:eastAsiaTheme="minorHAnsi"/>
          <w:color w:val="000000"/>
          <w:kern w:val="0"/>
        </w:rPr>
        <w:t>Smotherman</w:t>
      </w:r>
      <w:proofErr w:type="spellEnd"/>
      <w:r w:rsidRPr="00CC64CD">
        <w:rPr>
          <w:rFonts w:eastAsiaTheme="minorHAnsi"/>
          <w:color w:val="000000"/>
          <w:kern w:val="0"/>
        </w:rPr>
        <w:t xml:space="preserve"> C, Miller T, Fernandez R, </w:t>
      </w:r>
      <w:r w:rsidRPr="00CC64CD">
        <w:rPr>
          <w:rFonts w:eastAsiaTheme="minorHAnsi"/>
          <w:b/>
          <w:bCs/>
          <w:color w:val="000000"/>
          <w:kern w:val="0"/>
        </w:rPr>
        <w:t>Guirgis FW</w:t>
      </w:r>
      <w:r w:rsidRPr="00CC64CD">
        <w:rPr>
          <w:rFonts w:eastAsiaTheme="minorHAnsi"/>
          <w:color w:val="000000"/>
          <w:kern w:val="0"/>
        </w:rPr>
        <w:t xml:space="preserve">. Time to vasopressor initiation and organ failure progression in early septic shock. </w:t>
      </w:r>
      <w:r w:rsidRPr="00CC64CD">
        <w:rPr>
          <w:rFonts w:eastAsiaTheme="minorHAnsi"/>
          <w:i/>
          <w:iCs/>
          <w:color w:val="000000"/>
          <w:kern w:val="0"/>
        </w:rPr>
        <w:t>JACEP Open</w:t>
      </w:r>
      <w:r w:rsidRPr="00CC64CD">
        <w:rPr>
          <w:rFonts w:eastAsiaTheme="minorHAnsi"/>
          <w:color w:val="000000"/>
          <w:kern w:val="0"/>
        </w:rPr>
        <w:t>. 2020</w:t>
      </w:r>
      <w:proofErr w:type="gramStart"/>
      <w:r w:rsidRPr="00CC64CD">
        <w:rPr>
          <w:rFonts w:eastAsiaTheme="minorHAnsi"/>
          <w:color w:val="000000"/>
          <w:kern w:val="0"/>
        </w:rPr>
        <w:t>;1</w:t>
      </w:r>
      <w:proofErr w:type="gramEnd"/>
      <w:r w:rsidRPr="00CC64CD">
        <w:rPr>
          <w:rFonts w:eastAsiaTheme="minorHAnsi"/>
          <w:color w:val="000000"/>
          <w:kern w:val="0"/>
        </w:rPr>
        <w:t xml:space="preserve">–9. </w:t>
      </w:r>
      <w:hyperlink r:id="rId9" w:history="1">
        <w:r w:rsidRPr="00CC64CD">
          <w:rPr>
            <w:rStyle w:val="Hyperlink"/>
            <w:rFonts w:eastAsiaTheme="minorHAnsi"/>
            <w:kern w:val="0"/>
          </w:rPr>
          <w:t>https://doi.org/10.1002/emp2.12060</w:t>
        </w:r>
      </w:hyperlink>
    </w:p>
    <w:p w14:paraId="37701582" w14:textId="77777777" w:rsidR="00CC64CD" w:rsidRPr="00CC64CD" w:rsidRDefault="00CC64CD" w:rsidP="005262F6">
      <w:pPr>
        <w:jc w:val="both"/>
        <w:rPr>
          <w:b/>
          <w:bCs/>
        </w:rPr>
      </w:pPr>
    </w:p>
    <w:p w14:paraId="61F5FC82" w14:textId="77777777" w:rsidR="00325F86" w:rsidRDefault="00325F86" w:rsidP="005262F6">
      <w:pPr>
        <w:jc w:val="both"/>
        <w:rPr>
          <w:noProof/>
        </w:rPr>
      </w:pPr>
      <w:r w:rsidRPr="00CC64CD">
        <w:rPr>
          <w:noProof/>
        </w:rPr>
        <w:t>Khadpe J, Singh M, Repanshek Z, Brumfield E,</w:t>
      </w:r>
      <w:r>
        <w:rPr>
          <w:noProof/>
        </w:rPr>
        <w:t xml:space="preserve"> </w:t>
      </w:r>
      <w:r w:rsidRPr="00325F86">
        <w:rPr>
          <w:b/>
          <w:noProof/>
        </w:rPr>
        <w:t>Guirgis F</w:t>
      </w:r>
      <w:r>
        <w:rPr>
          <w:noProof/>
        </w:rPr>
        <w:t>, Kalynych C, Smotherman C, Lott M, Husain A. Barriers to Utilizing Social Media Platforms in Emergency Medicine Residency Programs. Cureus 11(10):e5856. Doi: 10/7759/cureus.5856</w:t>
      </w:r>
    </w:p>
    <w:p w14:paraId="34E4FC31" w14:textId="77777777" w:rsidR="006422EB" w:rsidRDefault="006422EB" w:rsidP="00AC3287">
      <w:pPr>
        <w:rPr>
          <w:noProof/>
        </w:rPr>
      </w:pPr>
    </w:p>
    <w:p w14:paraId="4FABAC08" w14:textId="77777777" w:rsidR="00325F86" w:rsidRDefault="00325F86" w:rsidP="005262F6">
      <w:pPr>
        <w:jc w:val="both"/>
        <w:rPr>
          <w:noProof/>
        </w:rPr>
      </w:pPr>
      <w:r w:rsidRPr="00325F86">
        <w:rPr>
          <w:b/>
          <w:noProof/>
        </w:rPr>
        <w:t>Guirgis FW</w:t>
      </w:r>
      <w:r w:rsidRPr="00B1684E">
        <w:rPr>
          <w:noProof/>
        </w:rPr>
        <w:t xml:space="preserve">, Black LP, Rosenthal MD, et al. LIPid Intensive Drug therapy for Sepsis Pilot (LIPIDS-P): Phase I/II clinical trial protocol of lipid emulsion therapy for stabilising cholesterol levels in sepsis and septic shock. </w:t>
      </w:r>
      <w:r w:rsidRPr="00B1684E">
        <w:rPr>
          <w:i/>
          <w:iCs/>
          <w:noProof/>
        </w:rPr>
        <w:t>BMJ Open</w:t>
      </w:r>
      <w:r w:rsidRPr="00B1684E">
        <w:rPr>
          <w:noProof/>
        </w:rPr>
        <w:t>. 2019;9(9):e029348. doi:10.1136/bmjopen-2019-029348</w:t>
      </w:r>
    </w:p>
    <w:p w14:paraId="07F38CA5" w14:textId="77777777" w:rsidR="00325F86" w:rsidRDefault="00325F86" w:rsidP="005262F6">
      <w:pPr>
        <w:jc w:val="both"/>
        <w:rPr>
          <w:bCs/>
          <w:szCs w:val="22"/>
        </w:rPr>
      </w:pPr>
    </w:p>
    <w:p w14:paraId="25675256" w14:textId="77777777" w:rsidR="00AC3287" w:rsidRPr="00AC3287" w:rsidRDefault="00AC3287" w:rsidP="005262F6">
      <w:pPr>
        <w:jc w:val="both"/>
        <w:rPr>
          <w:bCs/>
          <w:szCs w:val="22"/>
        </w:rPr>
      </w:pPr>
      <w:proofErr w:type="spellStart"/>
      <w:r w:rsidRPr="00AC3287">
        <w:rPr>
          <w:bCs/>
          <w:szCs w:val="22"/>
        </w:rPr>
        <w:t>Gautam</w:t>
      </w:r>
      <w:proofErr w:type="spellEnd"/>
      <w:r w:rsidRPr="00AC3287">
        <w:rPr>
          <w:bCs/>
          <w:szCs w:val="22"/>
        </w:rPr>
        <w:t xml:space="preserve"> S, </w:t>
      </w:r>
      <w:proofErr w:type="spellStart"/>
      <w:r w:rsidRPr="00AC3287">
        <w:rPr>
          <w:bCs/>
          <w:szCs w:val="22"/>
        </w:rPr>
        <w:t>Smotherman</w:t>
      </w:r>
      <w:proofErr w:type="spellEnd"/>
      <w:r w:rsidRPr="00AC3287">
        <w:rPr>
          <w:bCs/>
          <w:szCs w:val="22"/>
        </w:rPr>
        <w:t xml:space="preserve"> C, </w:t>
      </w:r>
      <w:r w:rsidRPr="00AC3287">
        <w:rPr>
          <w:b/>
          <w:bCs/>
          <w:szCs w:val="22"/>
        </w:rPr>
        <w:t>Guirgis FW</w:t>
      </w:r>
      <w:r w:rsidRPr="00AC3287">
        <w:rPr>
          <w:bCs/>
          <w:szCs w:val="22"/>
        </w:rPr>
        <w:t>.</w:t>
      </w:r>
      <w:r>
        <w:rPr>
          <w:bCs/>
          <w:szCs w:val="22"/>
        </w:rPr>
        <w:t xml:space="preserve"> </w:t>
      </w:r>
      <w:hyperlink r:id="rId10" w:history="1">
        <w:r w:rsidRPr="00AC3287">
          <w:rPr>
            <w:rStyle w:val="Hyperlink"/>
            <w:bCs/>
            <w:color w:val="auto"/>
            <w:szCs w:val="22"/>
            <w:u w:val="none"/>
          </w:rPr>
          <w:t xml:space="preserve">Response to "Bias estimation of predictors and internal </w:t>
        </w:r>
        <w:r w:rsidRPr="00AC3287">
          <w:rPr>
            <w:rStyle w:val="Hyperlink"/>
            <w:bCs/>
            <w:color w:val="auto"/>
            <w:szCs w:val="22"/>
            <w:u w:val="none"/>
          </w:rPr>
          <w:lastRenderedPageBreak/>
          <w:t xml:space="preserve">validity of the study 'Admission characteristics predictive of in-hospital death from hospital-acquired sepsis: A comparison to community-acquired </w:t>
        </w:r>
        <w:proofErr w:type="gramStart"/>
        <w:r w:rsidRPr="00AC3287">
          <w:rPr>
            <w:rStyle w:val="Hyperlink"/>
            <w:bCs/>
            <w:color w:val="auto"/>
            <w:szCs w:val="22"/>
            <w:u w:val="none"/>
          </w:rPr>
          <w:t>sepsis'</w:t>
        </w:r>
        <w:proofErr w:type="gramEnd"/>
        <w:r w:rsidRPr="00AC3287">
          <w:rPr>
            <w:rStyle w:val="Hyperlink"/>
            <w:bCs/>
            <w:color w:val="auto"/>
            <w:szCs w:val="22"/>
            <w:u w:val="none"/>
          </w:rPr>
          <w:t>".</w:t>
        </w:r>
      </w:hyperlink>
      <w:r>
        <w:rPr>
          <w:bCs/>
          <w:szCs w:val="22"/>
        </w:rPr>
        <w:t xml:space="preserve"> </w:t>
      </w:r>
      <w:r w:rsidRPr="00AC3287">
        <w:rPr>
          <w:bCs/>
          <w:szCs w:val="22"/>
        </w:rPr>
        <w:t xml:space="preserve">J </w:t>
      </w:r>
      <w:proofErr w:type="spellStart"/>
      <w:r w:rsidRPr="00AC3287">
        <w:rPr>
          <w:bCs/>
          <w:szCs w:val="22"/>
        </w:rPr>
        <w:t>Crit</w:t>
      </w:r>
      <w:proofErr w:type="spellEnd"/>
      <w:r w:rsidRPr="00AC3287">
        <w:rPr>
          <w:bCs/>
          <w:szCs w:val="22"/>
        </w:rPr>
        <w:t xml:space="preserve"> Care. </w:t>
      </w:r>
      <w:proofErr w:type="gramStart"/>
      <w:r w:rsidRPr="00AC3287">
        <w:rPr>
          <w:bCs/>
          <w:szCs w:val="22"/>
        </w:rPr>
        <w:t>2019</w:t>
      </w:r>
      <w:proofErr w:type="gramEnd"/>
      <w:r w:rsidRPr="00AC3287">
        <w:rPr>
          <w:bCs/>
          <w:szCs w:val="22"/>
        </w:rPr>
        <w:t xml:space="preserve"> Apr 26. </w:t>
      </w:r>
      <w:proofErr w:type="spellStart"/>
      <w:proofErr w:type="gramStart"/>
      <w:r w:rsidRPr="00AC3287">
        <w:rPr>
          <w:bCs/>
          <w:szCs w:val="22"/>
        </w:rPr>
        <w:t>pii</w:t>
      </w:r>
      <w:proofErr w:type="spellEnd"/>
      <w:proofErr w:type="gramEnd"/>
      <w:r w:rsidRPr="00AC3287">
        <w:rPr>
          <w:bCs/>
          <w:szCs w:val="22"/>
        </w:rPr>
        <w:t xml:space="preserve">: S0883-9441(19)30479-4. </w:t>
      </w:r>
      <w:proofErr w:type="spellStart"/>
      <w:proofErr w:type="gramStart"/>
      <w:r w:rsidRPr="00AC3287">
        <w:rPr>
          <w:bCs/>
          <w:szCs w:val="22"/>
        </w:rPr>
        <w:t>doi</w:t>
      </w:r>
      <w:proofErr w:type="spellEnd"/>
      <w:proofErr w:type="gramEnd"/>
      <w:r w:rsidRPr="00AC3287">
        <w:rPr>
          <w:bCs/>
          <w:szCs w:val="22"/>
        </w:rPr>
        <w:t>: 10.1016/j.jcrc.2019.04.023</w:t>
      </w:r>
    </w:p>
    <w:p w14:paraId="07CE7028" w14:textId="77777777" w:rsidR="00AC3287" w:rsidRDefault="00AC3287" w:rsidP="005262F6">
      <w:pPr>
        <w:jc w:val="both"/>
        <w:rPr>
          <w:b/>
          <w:bCs/>
          <w:szCs w:val="22"/>
        </w:rPr>
      </w:pPr>
    </w:p>
    <w:p w14:paraId="15B169E1" w14:textId="1AC5D74D" w:rsidR="00AC3287" w:rsidRDefault="00AC3287" w:rsidP="005262F6">
      <w:pPr>
        <w:jc w:val="both"/>
        <w:rPr>
          <w:bCs/>
          <w:szCs w:val="22"/>
        </w:rPr>
      </w:pPr>
      <w:r w:rsidRPr="00AC3287">
        <w:rPr>
          <w:b/>
          <w:bCs/>
          <w:szCs w:val="22"/>
        </w:rPr>
        <w:t>Guirgis FW</w:t>
      </w:r>
      <w:r w:rsidRPr="00AC3287">
        <w:rPr>
          <w:bCs/>
          <w:szCs w:val="22"/>
        </w:rPr>
        <w:t xml:space="preserve">, </w:t>
      </w:r>
      <w:proofErr w:type="spellStart"/>
      <w:r w:rsidRPr="00AC3287">
        <w:rPr>
          <w:bCs/>
          <w:szCs w:val="22"/>
        </w:rPr>
        <w:t>Padro</w:t>
      </w:r>
      <w:proofErr w:type="spellEnd"/>
      <w:r w:rsidRPr="00AC3287">
        <w:rPr>
          <w:bCs/>
          <w:szCs w:val="22"/>
        </w:rPr>
        <w:t xml:space="preserve"> T, </w:t>
      </w:r>
      <w:proofErr w:type="spellStart"/>
      <w:r w:rsidRPr="00AC3287">
        <w:rPr>
          <w:bCs/>
          <w:szCs w:val="22"/>
        </w:rPr>
        <w:t>Smotherman</w:t>
      </w:r>
      <w:proofErr w:type="spellEnd"/>
      <w:r w:rsidRPr="00AC3287">
        <w:rPr>
          <w:bCs/>
          <w:szCs w:val="22"/>
        </w:rPr>
        <w:t xml:space="preserve"> C, </w:t>
      </w:r>
      <w:proofErr w:type="spellStart"/>
      <w:r w:rsidRPr="00AC3287">
        <w:rPr>
          <w:bCs/>
          <w:szCs w:val="22"/>
        </w:rPr>
        <w:t>Gautam</w:t>
      </w:r>
      <w:proofErr w:type="spellEnd"/>
      <w:r w:rsidRPr="00AC3287">
        <w:rPr>
          <w:bCs/>
          <w:szCs w:val="22"/>
        </w:rPr>
        <w:t xml:space="preserve"> S, </w:t>
      </w:r>
      <w:proofErr w:type="spellStart"/>
      <w:r w:rsidRPr="00AC3287">
        <w:rPr>
          <w:bCs/>
          <w:szCs w:val="22"/>
        </w:rPr>
        <w:t>Gerdik</w:t>
      </w:r>
      <w:proofErr w:type="spellEnd"/>
      <w:r w:rsidRPr="00AC3287">
        <w:rPr>
          <w:bCs/>
          <w:szCs w:val="22"/>
        </w:rPr>
        <w:t xml:space="preserve"> C, Gray-Eurom K.</w:t>
      </w:r>
      <w:r>
        <w:rPr>
          <w:bCs/>
          <w:szCs w:val="22"/>
        </w:rPr>
        <w:t xml:space="preserve"> </w:t>
      </w:r>
      <w:hyperlink r:id="rId11" w:history="1">
        <w:r w:rsidRPr="00AC3287">
          <w:rPr>
            <w:rStyle w:val="Hyperlink"/>
            <w:bCs/>
            <w:color w:val="auto"/>
            <w:szCs w:val="22"/>
            <w:u w:val="none"/>
          </w:rPr>
          <w:t>Response to Editor letter "Admission characteristics predictive of in-hospital death from hospital-acquired sepsis: A comparis</w:t>
        </w:r>
        <w:r>
          <w:rPr>
            <w:rStyle w:val="Hyperlink"/>
            <w:bCs/>
            <w:color w:val="auto"/>
            <w:szCs w:val="22"/>
            <w:u w:val="none"/>
          </w:rPr>
          <w:t>on to community-acquired sepsis</w:t>
        </w:r>
        <w:r w:rsidRPr="00AC3287">
          <w:rPr>
            <w:rStyle w:val="Hyperlink"/>
            <w:bCs/>
            <w:color w:val="auto"/>
            <w:szCs w:val="22"/>
            <w:u w:val="none"/>
          </w:rPr>
          <w:t>.</w:t>
        </w:r>
      </w:hyperlink>
      <w:r>
        <w:rPr>
          <w:bCs/>
          <w:szCs w:val="22"/>
        </w:rPr>
        <w:t xml:space="preserve">” </w:t>
      </w:r>
      <w:r w:rsidRPr="00AC3287">
        <w:rPr>
          <w:bCs/>
          <w:szCs w:val="22"/>
        </w:rPr>
        <w:t xml:space="preserve">J </w:t>
      </w:r>
      <w:proofErr w:type="spellStart"/>
      <w:r w:rsidRPr="00AC3287">
        <w:rPr>
          <w:bCs/>
          <w:szCs w:val="22"/>
        </w:rPr>
        <w:t>Crit</w:t>
      </w:r>
      <w:proofErr w:type="spellEnd"/>
      <w:r w:rsidRPr="00AC3287">
        <w:rPr>
          <w:bCs/>
          <w:szCs w:val="22"/>
        </w:rPr>
        <w:t xml:space="preserve"> Care. </w:t>
      </w:r>
      <w:proofErr w:type="gramStart"/>
      <w:r w:rsidRPr="00AC3287">
        <w:rPr>
          <w:bCs/>
          <w:szCs w:val="22"/>
        </w:rPr>
        <w:t>2019</w:t>
      </w:r>
      <w:proofErr w:type="gramEnd"/>
      <w:r w:rsidRPr="00AC3287">
        <w:rPr>
          <w:bCs/>
          <w:szCs w:val="22"/>
        </w:rPr>
        <w:t xml:space="preserve"> Apr 27. </w:t>
      </w:r>
      <w:proofErr w:type="spellStart"/>
      <w:proofErr w:type="gramStart"/>
      <w:r w:rsidRPr="00AC3287">
        <w:rPr>
          <w:bCs/>
          <w:szCs w:val="22"/>
        </w:rPr>
        <w:t>pii</w:t>
      </w:r>
      <w:proofErr w:type="spellEnd"/>
      <w:proofErr w:type="gramEnd"/>
      <w:r w:rsidRPr="00AC3287">
        <w:rPr>
          <w:bCs/>
          <w:szCs w:val="22"/>
        </w:rPr>
        <w:t xml:space="preserve">: S0883-9441(19)30451-4. </w:t>
      </w:r>
      <w:r w:rsidR="00DE050D">
        <w:rPr>
          <w:bCs/>
          <w:szCs w:val="22"/>
        </w:rPr>
        <w:t xml:space="preserve">doi:10.1016/j.jcrc.2019.04.024 </w:t>
      </w:r>
    </w:p>
    <w:p w14:paraId="52378AD2" w14:textId="77777777" w:rsidR="00AC3287" w:rsidRDefault="00AC3287" w:rsidP="005262F6">
      <w:pPr>
        <w:jc w:val="both"/>
        <w:rPr>
          <w:bCs/>
          <w:szCs w:val="22"/>
        </w:rPr>
      </w:pPr>
    </w:p>
    <w:p w14:paraId="37D568F7" w14:textId="77777777" w:rsidR="00037842" w:rsidRDefault="00037842" w:rsidP="005262F6">
      <w:pPr>
        <w:jc w:val="both"/>
        <w:rPr>
          <w:bCs/>
          <w:szCs w:val="22"/>
        </w:rPr>
      </w:pPr>
      <w:proofErr w:type="spellStart"/>
      <w:r>
        <w:rPr>
          <w:bCs/>
          <w:szCs w:val="22"/>
        </w:rPr>
        <w:t>Padro</w:t>
      </w:r>
      <w:proofErr w:type="spellEnd"/>
      <w:r>
        <w:rPr>
          <w:bCs/>
          <w:szCs w:val="22"/>
        </w:rPr>
        <w:t xml:space="preserve"> T, </w:t>
      </w:r>
      <w:proofErr w:type="spellStart"/>
      <w:r>
        <w:rPr>
          <w:bCs/>
          <w:szCs w:val="22"/>
        </w:rPr>
        <w:t>Smotherman</w:t>
      </w:r>
      <w:proofErr w:type="spellEnd"/>
      <w:r>
        <w:rPr>
          <w:bCs/>
          <w:szCs w:val="22"/>
        </w:rPr>
        <w:t xml:space="preserve"> C, </w:t>
      </w:r>
      <w:proofErr w:type="spellStart"/>
      <w:r>
        <w:rPr>
          <w:bCs/>
          <w:szCs w:val="22"/>
        </w:rPr>
        <w:t>Gautam</w:t>
      </w:r>
      <w:proofErr w:type="spellEnd"/>
      <w:r>
        <w:rPr>
          <w:bCs/>
          <w:szCs w:val="22"/>
        </w:rPr>
        <w:t xml:space="preserve"> S, </w:t>
      </w:r>
      <w:proofErr w:type="spellStart"/>
      <w:r>
        <w:rPr>
          <w:bCs/>
          <w:szCs w:val="22"/>
        </w:rPr>
        <w:t>Gerdik</w:t>
      </w:r>
      <w:proofErr w:type="spellEnd"/>
      <w:r>
        <w:rPr>
          <w:bCs/>
          <w:szCs w:val="22"/>
        </w:rPr>
        <w:t xml:space="preserve"> C, Gray-Eurom K, </w:t>
      </w:r>
      <w:r w:rsidRPr="0008304E">
        <w:rPr>
          <w:b/>
          <w:bCs/>
          <w:szCs w:val="22"/>
        </w:rPr>
        <w:t>Guirgis FW</w:t>
      </w:r>
      <w:r>
        <w:rPr>
          <w:bCs/>
          <w:szCs w:val="22"/>
        </w:rPr>
        <w:t xml:space="preserve">. </w:t>
      </w:r>
      <w:r w:rsidRPr="00037842">
        <w:rPr>
          <w:bCs/>
          <w:szCs w:val="22"/>
        </w:rPr>
        <w:t>Admission characteristics predictive of in-hospital death from hospital-acquired sepsis: A comparison to community-acquired sepsis</w:t>
      </w:r>
      <w:r>
        <w:rPr>
          <w:bCs/>
          <w:szCs w:val="22"/>
        </w:rPr>
        <w:t>.</w:t>
      </w:r>
      <w:r w:rsidR="00530B6C">
        <w:rPr>
          <w:bCs/>
          <w:szCs w:val="22"/>
        </w:rPr>
        <w:t xml:space="preserve"> </w:t>
      </w:r>
      <w:r w:rsidR="00530B6C">
        <w:t xml:space="preserve">J </w:t>
      </w:r>
      <w:proofErr w:type="spellStart"/>
      <w:r w:rsidR="00530B6C">
        <w:t>Crit</w:t>
      </w:r>
      <w:proofErr w:type="spellEnd"/>
      <w:r w:rsidR="00530B6C">
        <w:t xml:space="preserve"> Care. </w:t>
      </w:r>
      <w:proofErr w:type="gramStart"/>
      <w:r w:rsidR="0008304E">
        <w:t>2019</w:t>
      </w:r>
      <w:proofErr w:type="gramEnd"/>
      <w:r w:rsidR="0008304E">
        <w:t xml:space="preserve"> Feb 19. [</w:t>
      </w:r>
      <w:proofErr w:type="spellStart"/>
      <w:r w:rsidR="0008304E">
        <w:t>Epub</w:t>
      </w:r>
      <w:proofErr w:type="spellEnd"/>
      <w:r w:rsidR="0008304E">
        <w:t xml:space="preserve"> ahead of print]</w:t>
      </w:r>
      <w:r w:rsidR="0008304E" w:rsidRPr="0008304E">
        <w:t xml:space="preserve"> </w:t>
      </w:r>
      <w:hyperlink r:id="rId12" w:history="1">
        <w:r w:rsidR="0008304E" w:rsidRPr="000846C7">
          <w:rPr>
            <w:rStyle w:val="Hyperlink"/>
            <w:bCs/>
            <w:szCs w:val="22"/>
          </w:rPr>
          <w:t>https://doi.org/10.1016/j.jcrc.2019.02.023</w:t>
        </w:r>
      </w:hyperlink>
    </w:p>
    <w:p w14:paraId="11289AEF" w14:textId="77777777" w:rsidR="00037842" w:rsidRDefault="00037842" w:rsidP="00C24DA1">
      <w:pPr>
        <w:rPr>
          <w:bCs/>
          <w:szCs w:val="22"/>
        </w:rPr>
      </w:pPr>
    </w:p>
    <w:p w14:paraId="5DCC7613" w14:textId="77777777" w:rsidR="00C24DA1" w:rsidRDefault="00C24DA1" w:rsidP="005262F6">
      <w:pPr>
        <w:jc w:val="both"/>
        <w:rPr>
          <w:bCs/>
          <w:szCs w:val="22"/>
        </w:rPr>
      </w:pPr>
      <w:r w:rsidRPr="00C24DA1">
        <w:rPr>
          <w:bCs/>
          <w:szCs w:val="22"/>
        </w:rPr>
        <w:t xml:space="preserve">Mitchell KA, Moore JX, </w:t>
      </w:r>
      <w:proofErr w:type="spellStart"/>
      <w:r w:rsidRPr="00C24DA1">
        <w:rPr>
          <w:bCs/>
          <w:szCs w:val="22"/>
        </w:rPr>
        <w:t>Rosenson</w:t>
      </w:r>
      <w:proofErr w:type="spellEnd"/>
      <w:r w:rsidRPr="00C24DA1">
        <w:rPr>
          <w:bCs/>
          <w:szCs w:val="22"/>
        </w:rPr>
        <w:t xml:space="preserve"> RS, Irvin R, </w:t>
      </w:r>
      <w:r w:rsidRPr="00C24DA1">
        <w:rPr>
          <w:b/>
          <w:bCs/>
          <w:szCs w:val="22"/>
        </w:rPr>
        <w:t>Guirgis FW</w:t>
      </w:r>
      <w:r w:rsidRPr="00C24DA1">
        <w:rPr>
          <w:bCs/>
          <w:szCs w:val="22"/>
        </w:rPr>
        <w:t>, Shapiro N, Safford M, Wang HE.</w:t>
      </w:r>
      <w:r>
        <w:rPr>
          <w:bCs/>
          <w:szCs w:val="22"/>
        </w:rPr>
        <w:t xml:space="preserve"> </w:t>
      </w:r>
      <w:r w:rsidRPr="00C24DA1">
        <w:rPr>
          <w:bCs/>
          <w:szCs w:val="22"/>
        </w:rPr>
        <w:t>PCSK9 loss-of-function variants and risk of infection and sepsis in the Reasons for Geographic and Racial Differences in Stroke (REGARDS) cohort</w:t>
      </w:r>
      <w:r>
        <w:rPr>
          <w:bCs/>
          <w:szCs w:val="22"/>
        </w:rPr>
        <w:t xml:space="preserve">. </w:t>
      </w:r>
      <w:proofErr w:type="spellStart"/>
      <w:r w:rsidRPr="00C24DA1">
        <w:rPr>
          <w:bCs/>
          <w:szCs w:val="22"/>
        </w:rPr>
        <w:t>PLoS</w:t>
      </w:r>
      <w:proofErr w:type="spellEnd"/>
      <w:r w:rsidRPr="00C24DA1">
        <w:rPr>
          <w:bCs/>
          <w:szCs w:val="22"/>
        </w:rPr>
        <w:t xml:space="preserve"> One. 2019 Feb 6</w:t>
      </w:r>
      <w:proofErr w:type="gramStart"/>
      <w:r w:rsidRPr="00C24DA1">
        <w:rPr>
          <w:bCs/>
          <w:szCs w:val="22"/>
        </w:rPr>
        <w:t>;14</w:t>
      </w:r>
      <w:proofErr w:type="gramEnd"/>
      <w:r w:rsidRPr="00C24DA1">
        <w:rPr>
          <w:bCs/>
          <w:szCs w:val="22"/>
        </w:rPr>
        <w:t xml:space="preserve">(2):e0210808. </w:t>
      </w:r>
      <w:hyperlink r:id="rId13" w:history="1">
        <w:r w:rsidRPr="00C5603E">
          <w:rPr>
            <w:rStyle w:val="Hyperlink"/>
            <w:bCs/>
            <w:szCs w:val="22"/>
          </w:rPr>
          <w:t xml:space="preserve">http://dx.doi/10.1371/journal.pone.0210808. </w:t>
        </w:r>
        <w:proofErr w:type="spellStart"/>
        <w:r w:rsidRPr="00C5603E">
          <w:rPr>
            <w:rStyle w:val="Hyperlink"/>
            <w:bCs/>
            <w:szCs w:val="22"/>
          </w:rPr>
          <w:t>eCollection</w:t>
        </w:r>
        <w:proofErr w:type="spellEnd"/>
        <w:r w:rsidRPr="00C5603E">
          <w:rPr>
            <w:rStyle w:val="Hyperlink"/>
            <w:bCs/>
            <w:szCs w:val="22"/>
          </w:rPr>
          <w:t xml:space="preserve"> 2019</w:t>
        </w:r>
      </w:hyperlink>
      <w:r w:rsidRPr="00C24DA1">
        <w:rPr>
          <w:bCs/>
          <w:szCs w:val="22"/>
        </w:rPr>
        <w:t>.</w:t>
      </w:r>
      <w:r>
        <w:rPr>
          <w:bCs/>
          <w:szCs w:val="22"/>
        </w:rPr>
        <w:t xml:space="preserve"> PMID: </w:t>
      </w:r>
      <w:r w:rsidRPr="00C24DA1">
        <w:rPr>
          <w:bCs/>
          <w:szCs w:val="22"/>
        </w:rPr>
        <w:t>30726226</w:t>
      </w:r>
    </w:p>
    <w:p w14:paraId="07DA9A09" w14:textId="77777777" w:rsidR="00C24DA1" w:rsidRDefault="00C24DA1" w:rsidP="005262F6">
      <w:pPr>
        <w:jc w:val="both"/>
        <w:rPr>
          <w:bCs/>
          <w:szCs w:val="22"/>
        </w:rPr>
      </w:pPr>
    </w:p>
    <w:p w14:paraId="68540AA8" w14:textId="77777777" w:rsidR="00172D35" w:rsidRDefault="00172D35" w:rsidP="005262F6">
      <w:pPr>
        <w:widowControl/>
        <w:jc w:val="both"/>
        <w:rPr>
          <w:bCs/>
          <w:szCs w:val="22"/>
        </w:rPr>
      </w:pPr>
      <w:r w:rsidRPr="00172D35">
        <w:rPr>
          <w:bCs/>
          <w:szCs w:val="22"/>
        </w:rPr>
        <w:t>Jones</w:t>
      </w:r>
      <w:r>
        <w:rPr>
          <w:bCs/>
          <w:szCs w:val="22"/>
        </w:rPr>
        <w:t xml:space="preserve"> AE</w:t>
      </w:r>
      <w:r w:rsidRPr="00172D35">
        <w:rPr>
          <w:bCs/>
          <w:szCs w:val="22"/>
        </w:rPr>
        <w:t xml:space="preserve">, </w:t>
      </w:r>
      <w:proofErr w:type="spellStart"/>
      <w:r w:rsidRPr="00172D35">
        <w:rPr>
          <w:bCs/>
          <w:szCs w:val="22"/>
        </w:rPr>
        <w:t>Puskaric</w:t>
      </w:r>
      <w:r>
        <w:rPr>
          <w:bCs/>
          <w:szCs w:val="22"/>
        </w:rPr>
        <w:t>h</w:t>
      </w:r>
      <w:proofErr w:type="spellEnd"/>
      <w:r>
        <w:rPr>
          <w:bCs/>
          <w:szCs w:val="22"/>
        </w:rPr>
        <w:t xml:space="preserve"> MA, Shapiro NI, </w:t>
      </w:r>
      <w:r w:rsidRPr="00881598">
        <w:rPr>
          <w:b/>
          <w:bCs/>
          <w:szCs w:val="22"/>
        </w:rPr>
        <w:t>Guirgis FW</w:t>
      </w:r>
      <w:r>
        <w:rPr>
          <w:bCs/>
          <w:szCs w:val="22"/>
        </w:rPr>
        <w:t xml:space="preserve">, Runyon M, </w:t>
      </w:r>
      <w:r w:rsidRPr="00172D35">
        <w:rPr>
          <w:bCs/>
          <w:szCs w:val="22"/>
        </w:rPr>
        <w:t>Adams</w:t>
      </w:r>
      <w:r>
        <w:rPr>
          <w:bCs/>
          <w:szCs w:val="22"/>
        </w:rPr>
        <w:t xml:space="preserve"> JY</w:t>
      </w:r>
      <w:r w:rsidRPr="00172D35">
        <w:rPr>
          <w:bCs/>
          <w:szCs w:val="22"/>
        </w:rPr>
        <w:t>, Sherwin</w:t>
      </w:r>
      <w:r>
        <w:rPr>
          <w:bCs/>
          <w:szCs w:val="22"/>
        </w:rPr>
        <w:t xml:space="preserve"> R</w:t>
      </w:r>
      <w:r w:rsidRPr="00172D35">
        <w:rPr>
          <w:bCs/>
          <w:szCs w:val="22"/>
        </w:rPr>
        <w:t>, Arnold</w:t>
      </w:r>
      <w:r>
        <w:rPr>
          <w:bCs/>
          <w:szCs w:val="22"/>
        </w:rPr>
        <w:t xml:space="preserve"> R, </w:t>
      </w:r>
      <w:r w:rsidRPr="00172D35">
        <w:rPr>
          <w:bCs/>
          <w:szCs w:val="22"/>
        </w:rPr>
        <w:t>Roberts</w:t>
      </w:r>
      <w:r>
        <w:rPr>
          <w:bCs/>
          <w:szCs w:val="22"/>
        </w:rPr>
        <w:t xml:space="preserve"> RW</w:t>
      </w:r>
      <w:r w:rsidRPr="00172D35">
        <w:rPr>
          <w:bCs/>
          <w:szCs w:val="22"/>
        </w:rPr>
        <w:t xml:space="preserve">, </w:t>
      </w:r>
      <w:proofErr w:type="spellStart"/>
      <w:r w:rsidRPr="00172D35">
        <w:rPr>
          <w:bCs/>
          <w:szCs w:val="22"/>
        </w:rPr>
        <w:t>Kurz</w:t>
      </w:r>
      <w:proofErr w:type="spellEnd"/>
      <w:r>
        <w:rPr>
          <w:bCs/>
          <w:szCs w:val="22"/>
        </w:rPr>
        <w:t xml:space="preserve"> MC</w:t>
      </w:r>
      <w:r w:rsidRPr="00172D35">
        <w:rPr>
          <w:bCs/>
          <w:szCs w:val="22"/>
        </w:rPr>
        <w:t>, Wang</w:t>
      </w:r>
      <w:r>
        <w:rPr>
          <w:bCs/>
          <w:szCs w:val="22"/>
        </w:rPr>
        <w:t xml:space="preserve"> HE</w:t>
      </w:r>
      <w:r w:rsidRPr="00172D35">
        <w:rPr>
          <w:bCs/>
          <w:szCs w:val="22"/>
        </w:rPr>
        <w:t>, Kline</w:t>
      </w:r>
      <w:r>
        <w:rPr>
          <w:bCs/>
          <w:szCs w:val="22"/>
        </w:rPr>
        <w:t xml:space="preserve"> JA, </w:t>
      </w:r>
      <w:r w:rsidRPr="00172D35">
        <w:rPr>
          <w:bCs/>
          <w:szCs w:val="22"/>
        </w:rPr>
        <w:t>Courtney</w:t>
      </w:r>
      <w:r>
        <w:rPr>
          <w:bCs/>
          <w:szCs w:val="22"/>
        </w:rPr>
        <w:t xml:space="preserve"> M</w:t>
      </w:r>
      <w:r w:rsidRPr="00172D35">
        <w:rPr>
          <w:bCs/>
          <w:szCs w:val="22"/>
        </w:rPr>
        <w:t xml:space="preserve">, </w:t>
      </w:r>
      <w:proofErr w:type="spellStart"/>
      <w:r w:rsidRPr="00172D35">
        <w:rPr>
          <w:bCs/>
          <w:szCs w:val="22"/>
        </w:rPr>
        <w:t>Trzeciak</w:t>
      </w:r>
      <w:proofErr w:type="spellEnd"/>
      <w:r>
        <w:rPr>
          <w:bCs/>
          <w:szCs w:val="22"/>
        </w:rPr>
        <w:t xml:space="preserve"> S</w:t>
      </w:r>
      <w:r w:rsidRPr="00172D35">
        <w:rPr>
          <w:bCs/>
          <w:szCs w:val="22"/>
        </w:rPr>
        <w:t>, Sterling</w:t>
      </w:r>
      <w:r>
        <w:rPr>
          <w:bCs/>
          <w:szCs w:val="22"/>
        </w:rPr>
        <w:t xml:space="preserve"> SA</w:t>
      </w:r>
      <w:r w:rsidRPr="00172D35">
        <w:rPr>
          <w:bCs/>
          <w:szCs w:val="22"/>
        </w:rPr>
        <w:t>, Nandi</w:t>
      </w:r>
      <w:r>
        <w:rPr>
          <w:bCs/>
          <w:szCs w:val="22"/>
        </w:rPr>
        <w:t xml:space="preserve"> U</w:t>
      </w:r>
      <w:r w:rsidRPr="00172D35">
        <w:rPr>
          <w:bCs/>
          <w:szCs w:val="22"/>
        </w:rPr>
        <w:t xml:space="preserve">, </w:t>
      </w:r>
      <w:proofErr w:type="spellStart"/>
      <w:r w:rsidRPr="00172D35">
        <w:rPr>
          <w:bCs/>
          <w:szCs w:val="22"/>
        </w:rPr>
        <w:t>Patki</w:t>
      </w:r>
      <w:proofErr w:type="spellEnd"/>
      <w:r>
        <w:rPr>
          <w:bCs/>
          <w:szCs w:val="22"/>
        </w:rPr>
        <w:t xml:space="preserve"> D, </w:t>
      </w:r>
      <w:proofErr w:type="spellStart"/>
      <w:r w:rsidRPr="00172D35">
        <w:rPr>
          <w:bCs/>
          <w:szCs w:val="22"/>
        </w:rPr>
        <w:t>Viele</w:t>
      </w:r>
      <w:proofErr w:type="spellEnd"/>
      <w:r>
        <w:rPr>
          <w:bCs/>
          <w:szCs w:val="22"/>
        </w:rPr>
        <w:t xml:space="preserve"> K</w:t>
      </w:r>
      <w:r w:rsidR="00881598">
        <w:rPr>
          <w:bCs/>
          <w:szCs w:val="22"/>
        </w:rPr>
        <w:t xml:space="preserve">. </w:t>
      </w:r>
      <w:r w:rsidRPr="00172D35">
        <w:rPr>
          <w:bCs/>
          <w:szCs w:val="22"/>
        </w:rPr>
        <w:t xml:space="preserve">Effect of </w:t>
      </w:r>
      <w:proofErr w:type="spellStart"/>
      <w:r w:rsidRPr="00172D35">
        <w:rPr>
          <w:bCs/>
          <w:szCs w:val="22"/>
        </w:rPr>
        <w:t>Levocarnitine</w:t>
      </w:r>
      <w:proofErr w:type="spellEnd"/>
      <w:r w:rsidRPr="00172D35">
        <w:rPr>
          <w:bCs/>
          <w:szCs w:val="22"/>
        </w:rPr>
        <w:t xml:space="preserve"> vs Placebo as an Adjunctive Treatment for Septic Shock: The Rapid Administration of Carnitine in Sepsis (RACE) Randomized Clinical Trial</w:t>
      </w:r>
      <w:r w:rsidR="00881598">
        <w:rPr>
          <w:bCs/>
          <w:szCs w:val="22"/>
        </w:rPr>
        <w:t xml:space="preserve">. </w:t>
      </w:r>
      <w:r w:rsidR="00E85748" w:rsidRPr="00E85748">
        <w:rPr>
          <w:bCs/>
          <w:szCs w:val="22"/>
        </w:rPr>
        <w:t xml:space="preserve">JAMA </w:t>
      </w:r>
      <w:proofErr w:type="spellStart"/>
      <w:r w:rsidR="00E85748" w:rsidRPr="00E85748">
        <w:rPr>
          <w:bCs/>
          <w:szCs w:val="22"/>
        </w:rPr>
        <w:t>Netw</w:t>
      </w:r>
      <w:proofErr w:type="spellEnd"/>
      <w:r w:rsidR="00E85748" w:rsidRPr="00E85748">
        <w:rPr>
          <w:bCs/>
          <w:szCs w:val="22"/>
        </w:rPr>
        <w:t xml:space="preserve"> Open. 2018 Dec 7</w:t>
      </w:r>
      <w:proofErr w:type="gramStart"/>
      <w:r w:rsidR="00E85748" w:rsidRPr="00E85748">
        <w:rPr>
          <w:bCs/>
          <w:szCs w:val="22"/>
        </w:rPr>
        <w:t>;1</w:t>
      </w:r>
      <w:proofErr w:type="gramEnd"/>
      <w:r w:rsidR="00E85748" w:rsidRPr="00E85748">
        <w:rPr>
          <w:bCs/>
          <w:szCs w:val="22"/>
        </w:rPr>
        <w:t>(8):e186076</w:t>
      </w:r>
      <w:r w:rsidR="00881598" w:rsidRPr="00881598">
        <w:rPr>
          <w:bCs/>
          <w:szCs w:val="22"/>
        </w:rPr>
        <w:t xml:space="preserve">. </w:t>
      </w:r>
      <w:hyperlink r:id="rId14" w:history="1">
        <w:r w:rsidR="00881598" w:rsidRPr="0001731B">
          <w:rPr>
            <w:rStyle w:val="Hyperlink"/>
            <w:bCs/>
            <w:szCs w:val="22"/>
          </w:rPr>
          <w:t>http://dx.doi.org/10.1001/jamanetworkopen.2018.6076</w:t>
        </w:r>
      </w:hyperlink>
      <w:r w:rsidR="00881598">
        <w:rPr>
          <w:bCs/>
          <w:szCs w:val="22"/>
        </w:rPr>
        <w:t>.</w:t>
      </w:r>
      <w:r w:rsidR="00E85748">
        <w:rPr>
          <w:bCs/>
          <w:szCs w:val="22"/>
        </w:rPr>
        <w:t xml:space="preserve"> </w:t>
      </w:r>
      <w:r w:rsidR="00E85748" w:rsidRPr="00E85748">
        <w:rPr>
          <w:bCs/>
          <w:szCs w:val="22"/>
        </w:rPr>
        <w:t>PMID: 30646314</w:t>
      </w:r>
    </w:p>
    <w:p w14:paraId="7B29C27E" w14:textId="77777777" w:rsidR="00172D35" w:rsidRDefault="00172D35" w:rsidP="00B21A73">
      <w:pPr>
        <w:rPr>
          <w:b/>
          <w:bCs/>
          <w:szCs w:val="22"/>
        </w:rPr>
      </w:pPr>
    </w:p>
    <w:p w14:paraId="0C175875" w14:textId="77777777" w:rsidR="00B21A73" w:rsidRPr="00B21A73" w:rsidRDefault="00B21A73" w:rsidP="005262F6">
      <w:pPr>
        <w:jc w:val="both"/>
        <w:rPr>
          <w:bCs/>
          <w:szCs w:val="22"/>
        </w:rPr>
      </w:pPr>
      <w:r w:rsidRPr="00B21A73">
        <w:rPr>
          <w:b/>
          <w:bCs/>
          <w:szCs w:val="22"/>
        </w:rPr>
        <w:t>Guirgis F,</w:t>
      </w:r>
      <w:r w:rsidRPr="00B21A73">
        <w:rPr>
          <w:bCs/>
          <w:szCs w:val="22"/>
        </w:rPr>
        <w:t xml:space="preserve"> Black LP, </w:t>
      </w:r>
      <w:proofErr w:type="spellStart"/>
      <w:r w:rsidRPr="00B21A73">
        <w:rPr>
          <w:bCs/>
          <w:szCs w:val="22"/>
        </w:rPr>
        <w:t>DeVos</w:t>
      </w:r>
      <w:proofErr w:type="spellEnd"/>
      <w:r w:rsidRPr="00B21A73">
        <w:rPr>
          <w:bCs/>
          <w:szCs w:val="22"/>
        </w:rPr>
        <w:t xml:space="preserve"> EL. Updates and controversies in the early management of sepsis and septic shock. </w:t>
      </w:r>
      <w:proofErr w:type="spellStart"/>
      <w:r w:rsidRPr="00B21A73">
        <w:rPr>
          <w:bCs/>
          <w:szCs w:val="22"/>
        </w:rPr>
        <w:t>Emerg</w:t>
      </w:r>
      <w:proofErr w:type="spellEnd"/>
      <w:r w:rsidRPr="00B21A73">
        <w:rPr>
          <w:bCs/>
          <w:szCs w:val="22"/>
        </w:rPr>
        <w:t xml:space="preserve"> Med </w:t>
      </w:r>
      <w:proofErr w:type="spellStart"/>
      <w:r w:rsidRPr="00B21A73">
        <w:rPr>
          <w:bCs/>
          <w:szCs w:val="22"/>
        </w:rPr>
        <w:t>Pract</w:t>
      </w:r>
      <w:proofErr w:type="spellEnd"/>
      <w:r w:rsidRPr="00B21A73">
        <w:rPr>
          <w:bCs/>
          <w:szCs w:val="22"/>
        </w:rPr>
        <w:t>. 2018 Oct</w:t>
      </w:r>
      <w:proofErr w:type="gramStart"/>
      <w:r w:rsidRPr="00B21A73">
        <w:rPr>
          <w:bCs/>
          <w:szCs w:val="22"/>
        </w:rPr>
        <w:t>;20</w:t>
      </w:r>
      <w:proofErr w:type="gramEnd"/>
      <w:r w:rsidRPr="00B21A73">
        <w:rPr>
          <w:bCs/>
          <w:szCs w:val="22"/>
        </w:rPr>
        <w:t xml:space="preserve">(10):1-28. </w:t>
      </w:r>
      <w:proofErr w:type="spellStart"/>
      <w:r w:rsidRPr="00B21A73">
        <w:rPr>
          <w:bCs/>
          <w:szCs w:val="22"/>
        </w:rPr>
        <w:t>Epub</w:t>
      </w:r>
      <w:proofErr w:type="spellEnd"/>
      <w:r w:rsidRPr="00B21A73">
        <w:rPr>
          <w:bCs/>
          <w:szCs w:val="22"/>
        </w:rPr>
        <w:t xml:space="preserve"> 2018 Oct 1.</w:t>
      </w:r>
      <w:r>
        <w:rPr>
          <w:bCs/>
          <w:szCs w:val="22"/>
        </w:rPr>
        <w:t xml:space="preserve"> </w:t>
      </w:r>
      <w:r w:rsidRPr="00B21A73">
        <w:rPr>
          <w:bCs/>
          <w:szCs w:val="22"/>
        </w:rPr>
        <w:t>PMID: 30252228</w:t>
      </w:r>
    </w:p>
    <w:p w14:paraId="76A93D91" w14:textId="77777777" w:rsidR="00B21A73" w:rsidRDefault="00B21A73" w:rsidP="005262F6">
      <w:pPr>
        <w:jc w:val="both"/>
        <w:rPr>
          <w:rFonts w:ascii="Georgia" w:hAnsi="Georgia"/>
          <w:bCs/>
          <w:szCs w:val="22"/>
        </w:rPr>
      </w:pPr>
    </w:p>
    <w:p w14:paraId="55ABE54D" w14:textId="77777777" w:rsidR="00F83A3A" w:rsidRDefault="00F83A3A" w:rsidP="005262F6">
      <w:pPr>
        <w:shd w:val="clear" w:color="auto" w:fill="FFFFFF"/>
        <w:jc w:val="both"/>
      </w:pPr>
      <w:r w:rsidRPr="00F83A3A">
        <w:rPr>
          <w:b/>
        </w:rPr>
        <w:t xml:space="preserve">Guirgis F, </w:t>
      </w:r>
      <w:r w:rsidRPr="00F83A3A">
        <w:t xml:space="preserve">Black LP, </w:t>
      </w:r>
      <w:proofErr w:type="spellStart"/>
      <w:r w:rsidRPr="00F83A3A">
        <w:t>DeVos</w:t>
      </w:r>
      <w:proofErr w:type="spellEnd"/>
      <w:r w:rsidRPr="00F83A3A">
        <w:t xml:space="preserve"> EL, Gupta N, </w:t>
      </w:r>
      <w:proofErr w:type="spellStart"/>
      <w:r w:rsidRPr="00F83A3A">
        <w:t>Nusbaum</w:t>
      </w:r>
      <w:proofErr w:type="spellEnd"/>
      <w:r w:rsidRPr="00F83A3A">
        <w:t xml:space="preserve"> J.</w:t>
      </w:r>
      <w:r>
        <w:t xml:space="preserve"> </w:t>
      </w:r>
      <w:r w:rsidRPr="00F83A3A">
        <w:t>Points &amp; Pearls: Updates and controversies in the early management of sepsis and septic shock</w:t>
      </w:r>
      <w:r>
        <w:t xml:space="preserve">. </w:t>
      </w:r>
      <w:proofErr w:type="spellStart"/>
      <w:r w:rsidRPr="00F83A3A">
        <w:t>Emerg</w:t>
      </w:r>
      <w:proofErr w:type="spellEnd"/>
      <w:r w:rsidRPr="00F83A3A">
        <w:t xml:space="preserve"> Med </w:t>
      </w:r>
      <w:proofErr w:type="spellStart"/>
      <w:r w:rsidRPr="00F83A3A">
        <w:t>Pract</w:t>
      </w:r>
      <w:proofErr w:type="spellEnd"/>
      <w:r w:rsidRPr="00F83A3A">
        <w:t>. 2018 Oct 1</w:t>
      </w:r>
      <w:proofErr w:type="gramStart"/>
      <w:r w:rsidRPr="00F83A3A">
        <w:t>;20</w:t>
      </w:r>
      <w:proofErr w:type="gramEnd"/>
      <w:r w:rsidRPr="00F83A3A">
        <w:t>(</w:t>
      </w:r>
      <w:proofErr w:type="spellStart"/>
      <w:r w:rsidRPr="00F83A3A">
        <w:t>Suppl</w:t>
      </w:r>
      <w:proofErr w:type="spellEnd"/>
      <w:r w:rsidRPr="00F83A3A">
        <w:t xml:space="preserve"> 10):1-2.</w:t>
      </w:r>
      <w:r w:rsidR="00DF35AE">
        <w:t xml:space="preserve"> </w:t>
      </w:r>
      <w:r w:rsidR="00DF35AE" w:rsidRPr="00DF35AE">
        <w:t>PMID: 30280868</w:t>
      </w:r>
    </w:p>
    <w:p w14:paraId="3E889E1A" w14:textId="77777777" w:rsidR="00313F21" w:rsidRDefault="00313F21" w:rsidP="005262F6">
      <w:pPr>
        <w:shd w:val="clear" w:color="auto" w:fill="FFFFFF"/>
        <w:jc w:val="both"/>
      </w:pPr>
    </w:p>
    <w:p w14:paraId="1A263133" w14:textId="77777777" w:rsidR="00313F21" w:rsidRDefault="00313F21" w:rsidP="005262F6">
      <w:pPr>
        <w:jc w:val="both"/>
        <w:rPr>
          <w:bCs/>
          <w:szCs w:val="22"/>
        </w:rPr>
      </w:pPr>
      <w:r w:rsidRPr="00C4072B">
        <w:rPr>
          <w:b/>
          <w:bCs/>
          <w:szCs w:val="22"/>
        </w:rPr>
        <w:t xml:space="preserve">Guirgis FW, </w:t>
      </w:r>
      <w:proofErr w:type="spellStart"/>
      <w:r w:rsidRPr="00C4072B">
        <w:rPr>
          <w:bCs/>
          <w:szCs w:val="22"/>
        </w:rPr>
        <w:t>Dodani</w:t>
      </w:r>
      <w:proofErr w:type="spellEnd"/>
      <w:r w:rsidRPr="00C4072B">
        <w:rPr>
          <w:bCs/>
          <w:szCs w:val="22"/>
        </w:rPr>
        <w:t xml:space="preserve"> S, Leeuwenburgh C, Moldawer L, Bowman J, </w:t>
      </w:r>
      <w:proofErr w:type="spellStart"/>
      <w:r w:rsidRPr="00C4072B">
        <w:rPr>
          <w:bCs/>
          <w:szCs w:val="22"/>
        </w:rPr>
        <w:t>Kalynych</w:t>
      </w:r>
      <w:proofErr w:type="spellEnd"/>
      <w:r w:rsidRPr="00C4072B">
        <w:rPr>
          <w:bCs/>
          <w:szCs w:val="22"/>
        </w:rPr>
        <w:t xml:space="preserve"> C, Grijalva V, Reddy ST, Jones AE, Moore FA.</w:t>
      </w:r>
      <w:r w:rsidR="00732D3C">
        <w:rPr>
          <w:bCs/>
          <w:szCs w:val="22"/>
        </w:rPr>
        <w:t xml:space="preserve"> </w:t>
      </w:r>
      <w:r w:rsidR="00732D3C" w:rsidRPr="00732D3C">
        <w:rPr>
          <w:bCs/>
          <w:szCs w:val="22"/>
        </w:rPr>
        <w:t>HDL inflammatory index correlates with and predicts severity of organ failure in patients with sepsis and septic shock</w:t>
      </w:r>
      <w:r w:rsidR="00732D3C">
        <w:rPr>
          <w:bCs/>
          <w:szCs w:val="22"/>
        </w:rPr>
        <w:t>.</w:t>
      </w:r>
      <w:r>
        <w:rPr>
          <w:bCs/>
          <w:szCs w:val="22"/>
        </w:rPr>
        <w:t xml:space="preserve"> </w:t>
      </w:r>
      <w:proofErr w:type="spellStart"/>
      <w:r w:rsidRPr="00C4072B">
        <w:rPr>
          <w:bCs/>
          <w:szCs w:val="22"/>
        </w:rPr>
        <w:t>PLoS</w:t>
      </w:r>
      <w:proofErr w:type="spellEnd"/>
      <w:r w:rsidRPr="00C4072B">
        <w:rPr>
          <w:bCs/>
          <w:szCs w:val="22"/>
        </w:rPr>
        <w:t xml:space="preserve"> One. 2018 Sep 14</w:t>
      </w:r>
      <w:proofErr w:type="gramStart"/>
      <w:r w:rsidRPr="00C4072B">
        <w:rPr>
          <w:bCs/>
          <w:szCs w:val="22"/>
        </w:rPr>
        <w:t>;13</w:t>
      </w:r>
      <w:proofErr w:type="gramEnd"/>
      <w:r w:rsidRPr="00C4072B">
        <w:rPr>
          <w:bCs/>
          <w:szCs w:val="22"/>
        </w:rPr>
        <w:t xml:space="preserve">(9):e0203813. </w:t>
      </w:r>
      <w:hyperlink r:id="rId15" w:history="1">
        <w:r w:rsidRPr="003F2610">
          <w:rPr>
            <w:rStyle w:val="Hyperlink"/>
            <w:bCs/>
            <w:szCs w:val="22"/>
          </w:rPr>
          <w:t>http://dx.doi.org/10.1371/journal.pone.0203813</w:t>
        </w:r>
      </w:hyperlink>
      <w:r>
        <w:rPr>
          <w:bCs/>
          <w:szCs w:val="22"/>
        </w:rPr>
        <w:t>.</w:t>
      </w:r>
      <w:r w:rsidRPr="00C4072B">
        <w:rPr>
          <w:bCs/>
          <w:szCs w:val="22"/>
        </w:rPr>
        <w:t xml:space="preserve"> </w:t>
      </w:r>
      <w:proofErr w:type="spellStart"/>
      <w:proofErr w:type="gramStart"/>
      <w:r w:rsidRPr="00C4072B">
        <w:rPr>
          <w:bCs/>
          <w:szCs w:val="22"/>
        </w:rPr>
        <w:t>eCollection</w:t>
      </w:r>
      <w:proofErr w:type="spellEnd"/>
      <w:proofErr w:type="gramEnd"/>
      <w:r w:rsidRPr="00C4072B">
        <w:rPr>
          <w:bCs/>
          <w:szCs w:val="22"/>
        </w:rPr>
        <w:t xml:space="preserve"> 2018.</w:t>
      </w:r>
      <w:r>
        <w:rPr>
          <w:bCs/>
          <w:szCs w:val="22"/>
        </w:rPr>
        <w:t xml:space="preserve"> </w:t>
      </w:r>
      <w:r w:rsidRPr="00C4072B">
        <w:rPr>
          <w:bCs/>
          <w:szCs w:val="22"/>
        </w:rPr>
        <w:t xml:space="preserve">PMID: 30216360 PMCID: PMC6138388 </w:t>
      </w:r>
    </w:p>
    <w:p w14:paraId="463A3EA1" w14:textId="77777777" w:rsidR="00F83A3A" w:rsidRDefault="00F83A3A" w:rsidP="005262F6">
      <w:pPr>
        <w:shd w:val="clear" w:color="auto" w:fill="FFFFFF"/>
        <w:jc w:val="both"/>
        <w:rPr>
          <w:b/>
        </w:rPr>
      </w:pPr>
    </w:p>
    <w:p w14:paraId="43817CCE" w14:textId="77777777" w:rsidR="00055766" w:rsidRPr="00DF35AE" w:rsidRDefault="00055766" w:rsidP="005262F6">
      <w:pPr>
        <w:shd w:val="clear" w:color="auto" w:fill="FFFFFF"/>
        <w:jc w:val="both"/>
      </w:pPr>
      <w:r w:rsidRPr="00BB75E8">
        <w:t>Gupta T</w:t>
      </w:r>
      <w:r w:rsidRPr="00055766">
        <w:rPr>
          <w:b/>
        </w:rPr>
        <w:t xml:space="preserve">, </w:t>
      </w:r>
      <w:proofErr w:type="spellStart"/>
      <w:r w:rsidRPr="00055766">
        <w:t>Puskarich</w:t>
      </w:r>
      <w:proofErr w:type="spellEnd"/>
      <w:r w:rsidRPr="00055766">
        <w:t xml:space="preserve"> MA, </w:t>
      </w:r>
      <w:proofErr w:type="spellStart"/>
      <w:r w:rsidRPr="00055766">
        <w:t>DeVos</w:t>
      </w:r>
      <w:proofErr w:type="spellEnd"/>
      <w:r w:rsidRPr="00055766">
        <w:t xml:space="preserve"> E, </w:t>
      </w:r>
      <w:proofErr w:type="spellStart"/>
      <w:r w:rsidRPr="00055766">
        <w:t>Javed</w:t>
      </w:r>
      <w:proofErr w:type="spellEnd"/>
      <w:r w:rsidRPr="00055766">
        <w:t xml:space="preserve"> A, </w:t>
      </w:r>
      <w:proofErr w:type="spellStart"/>
      <w:r w:rsidRPr="00055766">
        <w:t>Smotherman</w:t>
      </w:r>
      <w:proofErr w:type="spellEnd"/>
      <w:r w:rsidRPr="00055766">
        <w:t xml:space="preserve"> C, Sterling SA, Wang HE, Moore FA, Jones AE, </w:t>
      </w:r>
      <w:r w:rsidRPr="00BB75E8">
        <w:rPr>
          <w:b/>
        </w:rPr>
        <w:t>Guirgis FW</w:t>
      </w:r>
      <w:r w:rsidRPr="00055766">
        <w:t xml:space="preserve">. Sequential Organ Failure Assessment Component Score Prediction of In-hospital Mortality </w:t>
      </w:r>
      <w:proofErr w:type="gramStart"/>
      <w:r w:rsidRPr="00055766">
        <w:t>From</w:t>
      </w:r>
      <w:proofErr w:type="gramEnd"/>
      <w:r w:rsidRPr="00055766">
        <w:t xml:space="preserve"> Sepsis. J Intensive Care Med. 2018 Aug 30:885066618795400. </w:t>
      </w:r>
      <w:hyperlink r:id="rId16" w:history="1">
        <w:r w:rsidR="00DF35AE" w:rsidRPr="003F2610">
          <w:rPr>
            <w:rStyle w:val="Hyperlink"/>
          </w:rPr>
          <w:t>http://dx.doi.org/10.1177/0885066618795400</w:t>
        </w:r>
      </w:hyperlink>
      <w:r w:rsidRPr="00055766">
        <w:t>.</w:t>
      </w:r>
      <w:r w:rsidR="00DF35AE">
        <w:t xml:space="preserve"> </w:t>
      </w:r>
      <w:r w:rsidRPr="00055766">
        <w:t>[</w:t>
      </w:r>
      <w:proofErr w:type="spellStart"/>
      <w:r w:rsidRPr="00055766">
        <w:t>Epub</w:t>
      </w:r>
      <w:proofErr w:type="spellEnd"/>
      <w:r w:rsidRPr="00055766">
        <w:t xml:space="preserve"> ahead of print] PMID: 30165769</w:t>
      </w:r>
    </w:p>
    <w:p w14:paraId="599DCE44" w14:textId="77777777" w:rsidR="00055766" w:rsidRDefault="00055766" w:rsidP="005262F6">
      <w:pPr>
        <w:shd w:val="clear" w:color="auto" w:fill="FFFFFF"/>
        <w:jc w:val="both"/>
        <w:rPr>
          <w:b/>
        </w:rPr>
      </w:pPr>
    </w:p>
    <w:p w14:paraId="15FEE1F8" w14:textId="77777777" w:rsidR="000D7F9F" w:rsidRPr="0070058B" w:rsidRDefault="000D7F9F" w:rsidP="005262F6">
      <w:pPr>
        <w:shd w:val="clear" w:color="auto" w:fill="FFFFFF"/>
        <w:jc w:val="both"/>
      </w:pPr>
      <w:r w:rsidRPr="0070058B">
        <w:rPr>
          <w:b/>
        </w:rPr>
        <w:t xml:space="preserve">Guirgis FW, </w:t>
      </w:r>
      <w:r w:rsidRPr="0070058B">
        <w:t xml:space="preserve">Leeuwenburgh C, Grijalva V, Bowman J, </w:t>
      </w:r>
      <w:proofErr w:type="spellStart"/>
      <w:r w:rsidRPr="0070058B">
        <w:t>Kalynych</w:t>
      </w:r>
      <w:proofErr w:type="spellEnd"/>
      <w:r w:rsidRPr="0070058B">
        <w:t xml:space="preserve"> C, Moldawer L, Moore FA, Reddy ST. HDL Cholesterol Efflux is Impaired in Older Patients with Early Sepsis: A </w:t>
      </w:r>
      <w:proofErr w:type="spellStart"/>
      <w:r w:rsidRPr="0070058B">
        <w:t>Subanalysis</w:t>
      </w:r>
      <w:proofErr w:type="spellEnd"/>
      <w:r w:rsidRPr="0070058B">
        <w:t xml:space="preserve"> of a Prospective Pilot Study. Sh</w:t>
      </w:r>
      <w:r>
        <w:t>ock. 2018 Jul</w:t>
      </w:r>
      <w:proofErr w:type="gramStart"/>
      <w:r>
        <w:t>;50</w:t>
      </w:r>
      <w:proofErr w:type="gramEnd"/>
      <w:r>
        <w:t xml:space="preserve">(1):66-70. </w:t>
      </w:r>
      <w:hyperlink r:id="rId17" w:history="1">
        <w:r w:rsidRPr="000953C0">
          <w:rPr>
            <w:rStyle w:val="Hyperlink"/>
          </w:rPr>
          <w:t>http://dx.doi.org/10.1097/SHK.0000000000001030</w:t>
        </w:r>
      </w:hyperlink>
      <w:r w:rsidRPr="0070058B">
        <w:t>.</w:t>
      </w:r>
      <w:r>
        <w:t xml:space="preserve"> </w:t>
      </w:r>
      <w:r w:rsidRPr="0070058B">
        <w:t>PMID: 29049133</w:t>
      </w:r>
    </w:p>
    <w:p w14:paraId="6E2FA3B5" w14:textId="77777777" w:rsidR="000D7F9F" w:rsidRPr="00710353" w:rsidRDefault="000D7F9F" w:rsidP="005262F6">
      <w:pPr>
        <w:jc w:val="both"/>
        <w:rPr>
          <w:rFonts w:ascii="Georgia" w:hAnsi="Georgia"/>
          <w:bCs/>
          <w:szCs w:val="22"/>
        </w:rPr>
      </w:pPr>
    </w:p>
    <w:p w14:paraId="34A854EF" w14:textId="77777777" w:rsidR="00D81AE3" w:rsidRPr="00D81AE3" w:rsidRDefault="00D81AE3" w:rsidP="005262F6">
      <w:pPr>
        <w:shd w:val="clear" w:color="auto" w:fill="FFFFFF"/>
        <w:jc w:val="both"/>
      </w:pPr>
      <w:r>
        <w:rPr>
          <w:b/>
        </w:rPr>
        <w:t>Guirgis FW,</w:t>
      </w:r>
      <w:r>
        <w:t xml:space="preserve"> </w:t>
      </w:r>
      <w:proofErr w:type="spellStart"/>
      <w:r>
        <w:t>Khadpe</w:t>
      </w:r>
      <w:proofErr w:type="spellEnd"/>
      <w:r>
        <w:t xml:space="preserve"> J. Bad Blood: Demystifying Sepsis Definitions. Critical Decisions in Emergency Medicine. 2017 Dec</w:t>
      </w:r>
      <w:proofErr w:type="gramStart"/>
      <w:r>
        <w:t>;31</w:t>
      </w:r>
      <w:proofErr w:type="gramEnd"/>
      <w:r>
        <w:t xml:space="preserve">(12):1-8. </w:t>
      </w:r>
      <w:r w:rsidR="000B1398">
        <w:t>[</w:t>
      </w:r>
      <w:proofErr w:type="spellStart"/>
      <w:r w:rsidR="000B1398">
        <w:t>Epub</w:t>
      </w:r>
      <w:proofErr w:type="spellEnd"/>
      <w:r w:rsidR="000B1398">
        <w:t xml:space="preserve"> ahead of print]</w:t>
      </w:r>
    </w:p>
    <w:p w14:paraId="38CF2A2B" w14:textId="77777777" w:rsidR="00D81AE3" w:rsidRDefault="00D81AE3" w:rsidP="005262F6">
      <w:pPr>
        <w:shd w:val="clear" w:color="auto" w:fill="FFFFFF"/>
        <w:jc w:val="both"/>
        <w:rPr>
          <w:b/>
        </w:rPr>
      </w:pPr>
    </w:p>
    <w:p w14:paraId="7E918930" w14:textId="77777777" w:rsidR="00F87C2E" w:rsidRPr="00F87C2E" w:rsidRDefault="00F87C2E" w:rsidP="005262F6">
      <w:pPr>
        <w:shd w:val="clear" w:color="auto" w:fill="FFFFFF"/>
        <w:jc w:val="both"/>
        <w:rPr>
          <w:b/>
        </w:rPr>
      </w:pPr>
      <w:r w:rsidRPr="00F87C2E">
        <w:rPr>
          <w:b/>
        </w:rPr>
        <w:t xml:space="preserve">Guirgis FW, </w:t>
      </w:r>
      <w:r w:rsidRPr="00F87C2E">
        <w:t xml:space="preserve">Black LP, </w:t>
      </w:r>
      <w:proofErr w:type="spellStart"/>
      <w:r w:rsidRPr="00F87C2E">
        <w:t>DeVos</w:t>
      </w:r>
      <w:proofErr w:type="spellEnd"/>
      <w:r w:rsidRPr="00F87C2E">
        <w:t xml:space="preserve"> E. Evidence-based Management of Sepsis and Septic Shock. EB Medicine, Evidence Based Practice. Accepted Dec 2017.</w:t>
      </w:r>
    </w:p>
    <w:p w14:paraId="3048E0E9" w14:textId="77777777" w:rsidR="00F87C2E" w:rsidRDefault="00F87C2E" w:rsidP="005262F6">
      <w:pPr>
        <w:shd w:val="clear" w:color="auto" w:fill="FFFFFF"/>
        <w:jc w:val="both"/>
        <w:rPr>
          <w:b/>
        </w:rPr>
      </w:pPr>
    </w:p>
    <w:p w14:paraId="76E928D4" w14:textId="77777777" w:rsidR="00733D71" w:rsidRDefault="00733D71" w:rsidP="005262F6">
      <w:pPr>
        <w:jc w:val="both"/>
      </w:pPr>
      <w:proofErr w:type="spellStart"/>
      <w:r>
        <w:t>Javed</w:t>
      </w:r>
      <w:proofErr w:type="spellEnd"/>
      <w:r>
        <w:t xml:space="preserve"> A, </w:t>
      </w:r>
      <w:r w:rsidRPr="006633A4">
        <w:rPr>
          <w:b/>
        </w:rPr>
        <w:t>Guirgis FW</w:t>
      </w:r>
      <w:r>
        <w:t xml:space="preserve">, Sterling SA, </w:t>
      </w:r>
      <w:proofErr w:type="spellStart"/>
      <w:r>
        <w:t>Puskarich</w:t>
      </w:r>
      <w:proofErr w:type="spellEnd"/>
      <w:r>
        <w:t xml:space="preserve"> MA, Bowman J, Robinson T, Jones AE. </w:t>
      </w:r>
      <w:r w:rsidRPr="006633A4">
        <w:t>Clinical Predictors of Early Death from Sepsis.</w:t>
      </w:r>
      <w:r>
        <w:rPr>
          <w:b/>
        </w:rPr>
        <w:t xml:space="preserve"> </w:t>
      </w:r>
      <w:r>
        <w:t xml:space="preserve">J </w:t>
      </w:r>
      <w:proofErr w:type="spellStart"/>
      <w:r>
        <w:t>Crit</w:t>
      </w:r>
      <w:proofErr w:type="spellEnd"/>
      <w:r>
        <w:t xml:space="preserve"> Care.</w:t>
      </w:r>
      <w:r w:rsidRPr="00493156">
        <w:t> </w:t>
      </w:r>
      <w:proofErr w:type="gramStart"/>
      <w:r w:rsidRPr="00493156">
        <w:t>2017</w:t>
      </w:r>
      <w:proofErr w:type="gramEnd"/>
      <w:r w:rsidRPr="00493156">
        <w:t xml:space="preserve"> </w:t>
      </w:r>
      <w:r>
        <w:t xml:space="preserve">Dec; </w:t>
      </w:r>
      <w:r w:rsidRPr="00493156">
        <w:t>42:30-34</w:t>
      </w:r>
      <w:r>
        <w:t xml:space="preserve">. </w:t>
      </w:r>
      <w:hyperlink r:id="rId18" w:history="1">
        <w:r w:rsidRPr="00052019">
          <w:rPr>
            <w:rStyle w:val="Hyperlink"/>
          </w:rPr>
          <w:t>https://doi.org/10.1016/j.jcrc.2017.06.024</w:t>
        </w:r>
      </w:hyperlink>
      <w:r>
        <w:t xml:space="preserve">. </w:t>
      </w:r>
      <w:proofErr w:type="spellStart"/>
      <w:r>
        <w:t>Epub</w:t>
      </w:r>
      <w:proofErr w:type="spellEnd"/>
      <w:r>
        <w:t xml:space="preserve"> 2017 Jun 23 </w:t>
      </w:r>
      <w:r w:rsidRPr="00A56EF4">
        <w:t>PMID: 28668774</w:t>
      </w:r>
    </w:p>
    <w:p w14:paraId="69D03337" w14:textId="77777777" w:rsidR="00733D71" w:rsidRDefault="00733D71" w:rsidP="005262F6">
      <w:pPr>
        <w:shd w:val="clear" w:color="auto" w:fill="FFFFFF"/>
        <w:jc w:val="both"/>
        <w:rPr>
          <w:b/>
        </w:rPr>
      </w:pPr>
    </w:p>
    <w:p w14:paraId="7349BBE4" w14:textId="77777777" w:rsidR="00754198" w:rsidRPr="00754198" w:rsidRDefault="00754198" w:rsidP="005262F6">
      <w:pPr>
        <w:shd w:val="clear" w:color="auto" w:fill="FFFFFF"/>
        <w:jc w:val="both"/>
      </w:pPr>
      <w:r w:rsidRPr="00754198">
        <w:rPr>
          <w:b/>
        </w:rPr>
        <w:t>Guirgis</w:t>
      </w:r>
      <w:r>
        <w:rPr>
          <w:b/>
        </w:rPr>
        <w:t xml:space="preserve"> FW</w:t>
      </w:r>
      <w:r w:rsidRPr="00754198">
        <w:rPr>
          <w:b/>
        </w:rPr>
        <w:t xml:space="preserve">, </w:t>
      </w:r>
      <w:proofErr w:type="spellStart"/>
      <w:r w:rsidRPr="00754198">
        <w:t>Puskarich</w:t>
      </w:r>
      <w:proofErr w:type="spellEnd"/>
      <w:r w:rsidRPr="00754198">
        <w:t xml:space="preserve"> MA, </w:t>
      </w:r>
      <w:proofErr w:type="spellStart"/>
      <w:r w:rsidRPr="00754198">
        <w:t>Smotherman</w:t>
      </w:r>
      <w:proofErr w:type="spellEnd"/>
      <w:r w:rsidR="00606581">
        <w:t xml:space="preserve"> C, Sterling SA, </w:t>
      </w:r>
      <w:proofErr w:type="spellStart"/>
      <w:r w:rsidRPr="00754198">
        <w:t>Gautam</w:t>
      </w:r>
      <w:proofErr w:type="spellEnd"/>
      <w:r w:rsidRPr="00754198">
        <w:t xml:space="preserve"> S, Moore FA, Jones AE.</w:t>
      </w:r>
      <w:r>
        <w:t xml:space="preserve"> </w:t>
      </w:r>
      <w:r w:rsidR="00606581">
        <w:t xml:space="preserve">Development of a Simple Sequential Organ Failure Assessment Score for Risk Assessment of Emergency Department Patients </w:t>
      </w:r>
      <w:proofErr w:type="gramStart"/>
      <w:r w:rsidR="00606581">
        <w:t>With</w:t>
      </w:r>
      <w:proofErr w:type="gramEnd"/>
      <w:r w:rsidR="00606581">
        <w:t xml:space="preserve"> Sepsis. J Intensive Care Med. 2</w:t>
      </w:r>
      <w:r w:rsidR="008B0097">
        <w:t>017 Nov</w:t>
      </w:r>
      <w:r w:rsidR="00606581">
        <w:t xml:space="preserve"> 1</w:t>
      </w:r>
      <w:r w:rsidR="008B0097">
        <w:t>5</w:t>
      </w:r>
      <w:r w:rsidR="00606581">
        <w:t xml:space="preserve">:885066617741284. </w:t>
      </w:r>
      <w:hyperlink r:id="rId19" w:history="1">
        <w:r w:rsidR="00606581" w:rsidRPr="00052019">
          <w:rPr>
            <w:rStyle w:val="Hyperlink"/>
          </w:rPr>
          <w:t>http://doi.org/10.1177/0885066617741284</w:t>
        </w:r>
      </w:hyperlink>
      <w:r w:rsidR="00606581">
        <w:t>.</w:t>
      </w:r>
      <w:r w:rsidR="006036DE">
        <w:t xml:space="preserve"> </w:t>
      </w:r>
      <w:r w:rsidR="00606581">
        <w:t>PMID: 29141524</w:t>
      </w:r>
    </w:p>
    <w:p w14:paraId="6EB9FDC8" w14:textId="77777777" w:rsidR="00754198" w:rsidRDefault="00754198" w:rsidP="005262F6">
      <w:pPr>
        <w:shd w:val="clear" w:color="auto" w:fill="FFFFFF"/>
        <w:jc w:val="both"/>
        <w:rPr>
          <w:b/>
        </w:rPr>
      </w:pPr>
    </w:p>
    <w:p w14:paraId="7049C77B" w14:textId="77777777" w:rsidR="00AD6E5D" w:rsidRPr="000322C2" w:rsidRDefault="00AD6E5D" w:rsidP="005262F6">
      <w:pPr>
        <w:shd w:val="clear" w:color="auto" w:fill="FFFFFF"/>
        <w:jc w:val="both"/>
      </w:pPr>
      <w:r w:rsidRPr="00AD6E5D">
        <w:rPr>
          <w:b/>
        </w:rPr>
        <w:t>Guirgis FW</w:t>
      </w:r>
      <w:r w:rsidRPr="00AD6E5D">
        <w:t xml:space="preserve">, </w:t>
      </w:r>
      <w:proofErr w:type="spellStart"/>
      <w:r w:rsidRPr="00AD6E5D">
        <w:t>Dodani</w:t>
      </w:r>
      <w:proofErr w:type="spellEnd"/>
      <w:r w:rsidRPr="00AD6E5D">
        <w:t xml:space="preserve"> S, Moldawer L, Leeuwenburgh C, Bowman J, </w:t>
      </w:r>
      <w:proofErr w:type="spellStart"/>
      <w:r w:rsidRPr="00AD6E5D">
        <w:t>Kalynych</w:t>
      </w:r>
      <w:proofErr w:type="spellEnd"/>
      <w:r w:rsidRPr="00AD6E5D">
        <w:t xml:space="preserve"> C, Jones AE, Reddy ST, Moore FA. Exploring the Predictive Ability of Dysfunctional High Density Lipoprotein for Adverse Outcomes in Emergency Department Patients with Sepsis: A Preliminary Investigation. </w:t>
      </w:r>
      <w:hyperlink r:id="rId20" w:tooltip="Shock (Augusta, Ga.)." w:history="1">
        <w:r w:rsidR="000322C2" w:rsidRPr="000322C2">
          <w:rPr>
            <w:rStyle w:val="Hyperlink"/>
            <w:color w:val="auto"/>
            <w:u w:val="none"/>
          </w:rPr>
          <w:t>Shock</w:t>
        </w:r>
        <w:r w:rsidR="000322C2" w:rsidRPr="000322C2">
          <w:rPr>
            <w:rStyle w:val="Hyperlink"/>
            <w:u w:val="none"/>
          </w:rPr>
          <w:t>.</w:t>
        </w:r>
      </w:hyperlink>
      <w:r w:rsidR="000322C2">
        <w:t xml:space="preserve"> 2017 Nov</w:t>
      </w:r>
      <w:proofErr w:type="gramStart"/>
      <w:r w:rsidR="000322C2">
        <w:t>;48</w:t>
      </w:r>
      <w:proofErr w:type="gramEnd"/>
      <w:r w:rsidR="000322C2">
        <w:t xml:space="preserve">(5):539-544. </w:t>
      </w:r>
      <w:hyperlink r:id="rId21" w:history="1">
        <w:r w:rsidR="000322C2" w:rsidRPr="005D0EB2">
          <w:rPr>
            <w:rStyle w:val="Hyperlink"/>
          </w:rPr>
          <w:t>https://doi.org/10.1097/SHK.0000000000000887</w:t>
        </w:r>
      </w:hyperlink>
      <w:r w:rsidR="000322C2" w:rsidRPr="000322C2">
        <w:t>.</w:t>
      </w:r>
      <w:r w:rsidR="000322C2">
        <w:t xml:space="preserve"> </w:t>
      </w:r>
      <w:r w:rsidRPr="00AD6E5D">
        <w:t>PMID: 28452909</w:t>
      </w:r>
    </w:p>
    <w:p w14:paraId="5976B431" w14:textId="77777777" w:rsidR="0070058B" w:rsidRDefault="0070058B" w:rsidP="00131670">
      <w:pPr>
        <w:shd w:val="clear" w:color="auto" w:fill="FFFFFF"/>
        <w:rPr>
          <w:b/>
        </w:rPr>
      </w:pPr>
    </w:p>
    <w:p w14:paraId="39EB950B" w14:textId="77777777" w:rsidR="00F768A6" w:rsidRDefault="00F768A6" w:rsidP="005262F6">
      <w:pPr>
        <w:jc w:val="both"/>
        <w:rPr>
          <w:bCs/>
          <w:szCs w:val="22"/>
        </w:rPr>
      </w:pPr>
      <w:r w:rsidRPr="00710353">
        <w:rPr>
          <w:bCs/>
          <w:szCs w:val="22"/>
        </w:rPr>
        <w:t xml:space="preserve">Sterling SA, </w:t>
      </w:r>
      <w:proofErr w:type="spellStart"/>
      <w:r w:rsidRPr="00710353">
        <w:rPr>
          <w:bCs/>
          <w:szCs w:val="22"/>
        </w:rPr>
        <w:t>Puskarich</w:t>
      </w:r>
      <w:proofErr w:type="spellEnd"/>
      <w:r w:rsidRPr="00710353">
        <w:rPr>
          <w:bCs/>
          <w:szCs w:val="22"/>
        </w:rPr>
        <w:t xml:space="preserve"> MA, Glass AF, </w:t>
      </w:r>
      <w:r w:rsidRPr="00710353">
        <w:rPr>
          <w:b/>
          <w:bCs/>
          <w:szCs w:val="22"/>
        </w:rPr>
        <w:t>Guirgis F</w:t>
      </w:r>
      <w:r w:rsidRPr="00710353">
        <w:rPr>
          <w:bCs/>
          <w:szCs w:val="22"/>
        </w:rPr>
        <w:t>, Jones AE.</w:t>
      </w:r>
      <w:r>
        <w:rPr>
          <w:bCs/>
          <w:szCs w:val="22"/>
        </w:rPr>
        <w:t xml:space="preserve"> </w:t>
      </w:r>
      <w:r w:rsidRPr="000A43E9">
        <w:rPr>
          <w:bCs/>
          <w:szCs w:val="22"/>
        </w:rPr>
        <w:t>The Impact of the Sepsis-3 Septic Shock Definition on Previously Defined Septic Shock Patients.</w:t>
      </w:r>
      <w:r>
        <w:rPr>
          <w:bCs/>
          <w:szCs w:val="22"/>
        </w:rPr>
        <w:t xml:space="preserve"> </w:t>
      </w:r>
      <w:proofErr w:type="spellStart"/>
      <w:r w:rsidRPr="000A43E9">
        <w:rPr>
          <w:bCs/>
          <w:szCs w:val="22"/>
        </w:rPr>
        <w:t>Crit</w:t>
      </w:r>
      <w:proofErr w:type="spellEnd"/>
      <w:r w:rsidRPr="000A43E9">
        <w:rPr>
          <w:bCs/>
          <w:szCs w:val="22"/>
        </w:rPr>
        <w:t xml:space="preserve"> Care Med. 2017 </w:t>
      </w:r>
      <w:r w:rsidRPr="00C971F6">
        <w:rPr>
          <w:bCs/>
          <w:szCs w:val="22"/>
        </w:rPr>
        <w:t>Sep</w:t>
      </w:r>
      <w:proofErr w:type="gramStart"/>
      <w:r w:rsidRPr="00C971F6">
        <w:rPr>
          <w:bCs/>
          <w:szCs w:val="22"/>
        </w:rPr>
        <w:t>;45</w:t>
      </w:r>
      <w:proofErr w:type="gramEnd"/>
      <w:r w:rsidRPr="00C971F6">
        <w:rPr>
          <w:bCs/>
          <w:szCs w:val="22"/>
        </w:rPr>
        <w:t xml:space="preserve">(9):1436-1442. </w:t>
      </w:r>
      <w:hyperlink r:id="rId22" w:history="1">
        <w:r w:rsidRPr="00814BA8">
          <w:rPr>
            <w:rStyle w:val="Hyperlink"/>
            <w:bCs/>
            <w:szCs w:val="22"/>
          </w:rPr>
          <w:t>http://dx.doi.org/10.1097/CCM.0000000000002512</w:t>
        </w:r>
      </w:hyperlink>
      <w:r w:rsidRPr="00C971F6">
        <w:rPr>
          <w:bCs/>
          <w:szCs w:val="22"/>
        </w:rPr>
        <w:t>.</w:t>
      </w:r>
      <w:r>
        <w:rPr>
          <w:bCs/>
          <w:szCs w:val="22"/>
        </w:rPr>
        <w:t xml:space="preserve"> </w:t>
      </w:r>
      <w:r w:rsidRPr="00C971F6">
        <w:rPr>
          <w:bCs/>
          <w:szCs w:val="22"/>
        </w:rPr>
        <w:t>PMID: 28542029</w:t>
      </w:r>
    </w:p>
    <w:p w14:paraId="1DC18749" w14:textId="77777777" w:rsidR="00A13BD3" w:rsidRPr="00061A5F" w:rsidRDefault="00A13BD3" w:rsidP="005262F6">
      <w:pPr>
        <w:shd w:val="clear" w:color="auto" w:fill="FFFFFF"/>
        <w:jc w:val="both"/>
        <w:rPr>
          <w:b/>
        </w:rPr>
      </w:pPr>
    </w:p>
    <w:p w14:paraId="246FCF84" w14:textId="77777777" w:rsidR="00131670" w:rsidRDefault="00131670" w:rsidP="005262F6">
      <w:pPr>
        <w:shd w:val="clear" w:color="auto" w:fill="FFFFFF"/>
        <w:jc w:val="both"/>
      </w:pPr>
      <w:r w:rsidRPr="00061A5F">
        <w:rPr>
          <w:b/>
        </w:rPr>
        <w:t>Guirgis F</w:t>
      </w:r>
      <w:r w:rsidR="005C313F">
        <w:rPr>
          <w:b/>
        </w:rPr>
        <w:t>W</w:t>
      </w:r>
      <w:r w:rsidRPr="0068104C">
        <w:t xml:space="preserve">, Jones L, </w:t>
      </w:r>
      <w:proofErr w:type="spellStart"/>
      <w:r w:rsidRPr="0068104C">
        <w:t>Esma</w:t>
      </w:r>
      <w:proofErr w:type="spellEnd"/>
      <w:r w:rsidRPr="0068104C">
        <w:t xml:space="preserve"> R, Weiss A, McCurdy K, Ferreira J, Cannon C, </w:t>
      </w:r>
      <w:proofErr w:type="spellStart"/>
      <w:r w:rsidRPr="0068104C">
        <w:t>McLauchlin</w:t>
      </w:r>
      <w:proofErr w:type="spellEnd"/>
      <w:r w:rsidRPr="0068104C">
        <w:t xml:space="preserve"> L, </w:t>
      </w:r>
      <w:proofErr w:type="spellStart"/>
      <w:r w:rsidRPr="0068104C">
        <w:t>Smotherman</w:t>
      </w:r>
      <w:proofErr w:type="spellEnd"/>
      <w:r w:rsidRPr="0068104C">
        <w:t xml:space="preserve"> C,</w:t>
      </w:r>
      <w:r w:rsidRPr="0068104C">
        <w:rPr>
          <w:vertAlign w:val="superscript"/>
        </w:rPr>
        <w:t> </w:t>
      </w:r>
      <w:r w:rsidRPr="0068104C">
        <w:t>Kraemer D,</w:t>
      </w:r>
      <w:r w:rsidRPr="0068104C">
        <w:rPr>
          <w:vertAlign w:val="superscript"/>
        </w:rPr>
        <w:t> </w:t>
      </w:r>
      <w:proofErr w:type="spellStart"/>
      <w:r w:rsidRPr="0068104C">
        <w:t>Gerdik</w:t>
      </w:r>
      <w:proofErr w:type="spellEnd"/>
      <w:r w:rsidRPr="0068104C">
        <w:t xml:space="preserve"> C, Webb K, Ra J</w:t>
      </w:r>
      <w:r w:rsidR="00F337DE" w:rsidRPr="0068104C">
        <w:t>,</w:t>
      </w:r>
      <w:r w:rsidRPr="0068104C">
        <w:t xml:space="preserve"> Moore</w:t>
      </w:r>
      <w:r w:rsidR="00F337DE" w:rsidRPr="0068104C">
        <w:t xml:space="preserve"> F, </w:t>
      </w:r>
      <w:r w:rsidRPr="0068104C">
        <w:t>Gray-Eurom</w:t>
      </w:r>
      <w:r w:rsidR="00F337DE" w:rsidRPr="0068104C">
        <w:t xml:space="preserve"> K. </w:t>
      </w:r>
      <w:r w:rsidRPr="0068104C">
        <w:t xml:space="preserve"> </w:t>
      </w:r>
      <w:r w:rsidR="00F337DE" w:rsidRPr="0068104C">
        <w:t xml:space="preserve">Managing Sepsis: Electronic Recognition, Rapid Response Teams, and Standardized Care Save Lives. </w:t>
      </w:r>
      <w:r w:rsidR="00700153" w:rsidRPr="00061A5F">
        <w:t xml:space="preserve">J </w:t>
      </w:r>
      <w:proofErr w:type="spellStart"/>
      <w:r w:rsidR="00700153" w:rsidRPr="00061A5F">
        <w:t>Crit</w:t>
      </w:r>
      <w:proofErr w:type="spellEnd"/>
      <w:r w:rsidR="00700153" w:rsidRPr="00061A5F">
        <w:t xml:space="preserve"> Care. 2017</w:t>
      </w:r>
      <w:r w:rsidR="00A91D9C">
        <w:t xml:space="preserve"> </w:t>
      </w:r>
      <w:r w:rsidR="00A91D9C" w:rsidRPr="00A91D9C">
        <w:t>Aug</w:t>
      </w:r>
      <w:proofErr w:type="gramStart"/>
      <w:r w:rsidR="00A91D9C" w:rsidRPr="00A91D9C">
        <w:t>;40:296</w:t>
      </w:r>
      <w:proofErr w:type="gramEnd"/>
      <w:r w:rsidR="00A91D9C" w:rsidRPr="00A91D9C">
        <w:t>-302</w:t>
      </w:r>
      <w:r w:rsidR="00700153" w:rsidRPr="00061A5F">
        <w:t xml:space="preserve"> </w:t>
      </w:r>
      <w:hyperlink r:id="rId23" w:history="1">
        <w:r w:rsidR="00A91D9C" w:rsidRPr="005D0EB2">
          <w:rPr>
            <w:rStyle w:val="Hyperlink"/>
          </w:rPr>
          <w:t>https://doi.org/10.1016/j.jcrc.2017.04.005</w:t>
        </w:r>
      </w:hyperlink>
      <w:r w:rsidR="00700153" w:rsidRPr="00061A5F">
        <w:t>.</w:t>
      </w:r>
      <w:r w:rsidR="00A91D9C">
        <w:t xml:space="preserve"> </w:t>
      </w:r>
      <w:r w:rsidR="00700153" w:rsidRPr="00061A5F">
        <w:t>PMID: 28412015</w:t>
      </w:r>
    </w:p>
    <w:p w14:paraId="7078C62E" w14:textId="77777777" w:rsidR="005C313F" w:rsidRDefault="005C313F" w:rsidP="005262F6">
      <w:pPr>
        <w:shd w:val="clear" w:color="auto" w:fill="FFFFFF"/>
        <w:jc w:val="both"/>
      </w:pPr>
    </w:p>
    <w:p w14:paraId="6457BAA2" w14:textId="77777777" w:rsidR="005C313F" w:rsidRPr="005C313F" w:rsidRDefault="005C313F" w:rsidP="005262F6">
      <w:pPr>
        <w:shd w:val="clear" w:color="auto" w:fill="FFFFFF"/>
        <w:jc w:val="both"/>
      </w:pPr>
      <w:r>
        <w:rPr>
          <w:b/>
        </w:rPr>
        <w:t>Guirgis FW</w:t>
      </w:r>
      <w:r w:rsidRPr="005C313F">
        <w:t xml:space="preserve">, </w:t>
      </w:r>
      <w:proofErr w:type="spellStart"/>
      <w:r w:rsidRPr="005C313F">
        <w:t>Gerdik</w:t>
      </w:r>
      <w:proofErr w:type="spellEnd"/>
      <w:r w:rsidRPr="005C313F">
        <w:t xml:space="preserve"> C, Wears RL, </w:t>
      </w:r>
      <w:proofErr w:type="spellStart"/>
      <w:r w:rsidRPr="005C313F">
        <w:t>Kalynych</w:t>
      </w:r>
      <w:proofErr w:type="spellEnd"/>
      <w:r w:rsidRPr="005C313F">
        <w:t xml:space="preserve"> CJ, </w:t>
      </w:r>
      <w:proofErr w:type="spellStart"/>
      <w:r w:rsidRPr="005C313F">
        <w:t>Sabato</w:t>
      </w:r>
      <w:proofErr w:type="spellEnd"/>
      <w:r w:rsidRPr="005C313F">
        <w:t xml:space="preserve"> J, Godwin SA. Naloxone Triggering the RRT: A Human Antidote? J Patient </w:t>
      </w:r>
      <w:proofErr w:type="spellStart"/>
      <w:r w:rsidRPr="005C313F">
        <w:t>Saf</w:t>
      </w:r>
      <w:proofErr w:type="spellEnd"/>
      <w:r w:rsidRPr="005C313F">
        <w:t>. 2017 Mar</w:t>
      </w:r>
      <w:proofErr w:type="gramStart"/>
      <w:r w:rsidRPr="005C313F">
        <w:t>;13</w:t>
      </w:r>
      <w:proofErr w:type="gramEnd"/>
      <w:r w:rsidRPr="005C313F">
        <w:t xml:space="preserve">(1):20-24. </w:t>
      </w:r>
      <w:hyperlink r:id="rId24" w:history="1">
        <w:r w:rsidR="00A91D9C" w:rsidRPr="005D0EB2">
          <w:rPr>
            <w:rStyle w:val="Hyperlink"/>
          </w:rPr>
          <w:t>https://doi.org/10.1097/PTS.0000000000000099</w:t>
        </w:r>
      </w:hyperlink>
      <w:r w:rsidR="00A91D9C">
        <w:t>. PubMed PMID: 24618648</w:t>
      </w:r>
    </w:p>
    <w:p w14:paraId="149FD6A9" w14:textId="77777777" w:rsidR="003215C5" w:rsidRPr="0068104C" w:rsidRDefault="003215C5" w:rsidP="005262F6">
      <w:pPr>
        <w:shd w:val="clear" w:color="auto" w:fill="FFFFFF"/>
        <w:jc w:val="both"/>
      </w:pPr>
    </w:p>
    <w:p w14:paraId="52FAC3E5" w14:textId="77777777" w:rsidR="002D0E1F" w:rsidRPr="005C313F" w:rsidRDefault="002D0E1F" w:rsidP="005262F6">
      <w:pPr>
        <w:shd w:val="clear" w:color="auto" w:fill="FFFFFF"/>
        <w:jc w:val="both"/>
      </w:pPr>
      <w:r w:rsidRPr="00061A5F">
        <w:rPr>
          <w:b/>
          <w:bCs/>
        </w:rPr>
        <w:t>Guirgis F</w:t>
      </w:r>
      <w:r w:rsidRPr="00061A5F">
        <w:t xml:space="preserve">, Donnelly JP, </w:t>
      </w:r>
      <w:proofErr w:type="spellStart"/>
      <w:r w:rsidRPr="00061A5F">
        <w:t>Dodani</w:t>
      </w:r>
      <w:proofErr w:type="spellEnd"/>
      <w:r w:rsidRPr="00061A5F">
        <w:t xml:space="preserve"> S, Howard G, Safford MM, </w:t>
      </w:r>
      <w:proofErr w:type="spellStart"/>
      <w:r w:rsidRPr="00061A5F">
        <w:t>Levitan</w:t>
      </w:r>
      <w:proofErr w:type="spellEnd"/>
      <w:r w:rsidRPr="00061A5F">
        <w:t xml:space="preserve"> EB, Wang HE.</w:t>
      </w:r>
      <w:r w:rsidR="0007652D" w:rsidRPr="00061A5F">
        <w:t xml:space="preserve"> </w:t>
      </w:r>
      <w:hyperlink r:id="rId25" w:history="1">
        <w:r w:rsidR="0007652D" w:rsidRPr="00061A5F">
          <w:t>Cholesterol levels and long-term rates of community-acquired sepsis.</w:t>
        </w:r>
      </w:hyperlink>
      <w:r w:rsidRPr="00061A5F">
        <w:t xml:space="preserve"> </w:t>
      </w:r>
      <w:proofErr w:type="spellStart"/>
      <w:r w:rsidR="009576E8" w:rsidRPr="00061A5F">
        <w:t>Crit</w:t>
      </w:r>
      <w:proofErr w:type="spellEnd"/>
      <w:r w:rsidR="009576E8" w:rsidRPr="00061A5F">
        <w:t xml:space="preserve"> Care </w:t>
      </w:r>
      <w:r w:rsidRPr="00061A5F">
        <w:t>2016 Dec 23</w:t>
      </w:r>
      <w:proofErr w:type="gramStart"/>
      <w:r w:rsidRPr="00061A5F">
        <w:t>;20</w:t>
      </w:r>
      <w:proofErr w:type="gramEnd"/>
      <w:r w:rsidRPr="00061A5F">
        <w:t xml:space="preserve">(1):408. </w:t>
      </w:r>
      <w:hyperlink r:id="rId26" w:history="1">
        <w:r w:rsidR="00B00913" w:rsidRPr="005D0EB2">
          <w:rPr>
            <w:rStyle w:val="Hyperlink"/>
          </w:rPr>
          <w:t>https://doi.org/10.1186/s13054-016-1579-8</w:t>
        </w:r>
      </w:hyperlink>
      <w:r w:rsidR="00B00913">
        <w:t>.</w:t>
      </w:r>
      <w:r w:rsidR="005C313F" w:rsidRPr="005C313F">
        <w:t xml:space="preserve"> PubMed PMID: 28010729; PubMed Central PMCID: PMC5180408.</w:t>
      </w:r>
    </w:p>
    <w:p w14:paraId="793A125D" w14:textId="77777777" w:rsidR="002D0E1F" w:rsidRPr="00061A5F" w:rsidRDefault="002D0E1F" w:rsidP="005262F6">
      <w:pPr>
        <w:jc w:val="both"/>
        <w:rPr>
          <w:bCs/>
          <w:u w:color="333399"/>
        </w:rPr>
      </w:pPr>
    </w:p>
    <w:p w14:paraId="43DF6263" w14:textId="77777777" w:rsidR="00A06751" w:rsidRPr="00061A5F" w:rsidRDefault="00A06751" w:rsidP="005262F6">
      <w:pPr>
        <w:jc w:val="both"/>
        <w:rPr>
          <w:bCs/>
          <w:u w:color="333399"/>
        </w:rPr>
      </w:pPr>
      <w:r w:rsidRPr="00061A5F">
        <w:rPr>
          <w:bCs/>
          <w:u w:color="333399"/>
        </w:rPr>
        <w:t xml:space="preserve">Williams DJ, </w:t>
      </w:r>
      <w:r w:rsidRPr="00061A5F">
        <w:rPr>
          <w:b/>
          <w:bCs/>
          <w:u w:color="333399"/>
        </w:rPr>
        <w:t>Guirgis F</w:t>
      </w:r>
      <w:r w:rsidRPr="00061A5F">
        <w:rPr>
          <w:bCs/>
          <w:u w:color="333399"/>
        </w:rPr>
        <w:t xml:space="preserve">, </w:t>
      </w:r>
      <w:proofErr w:type="spellStart"/>
      <w:r w:rsidRPr="00061A5F">
        <w:rPr>
          <w:bCs/>
          <w:u w:color="333399"/>
        </w:rPr>
        <w:t>Morrisey</w:t>
      </w:r>
      <w:proofErr w:type="spellEnd"/>
      <w:r w:rsidRPr="00061A5F">
        <w:rPr>
          <w:bCs/>
          <w:u w:color="333399"/>
        </w:rPr>
        <w:t xml:space="preserve"> TK, </w:t>
      </w:r>
      <w:r w:rsidR="00911805" w:rsidRPr="00061A5F">
        <w:rPr>
          <w:bCs/>
          <w:u w:color="333399"/>
        </w:rPr>
        <w:t xml:space="preserve">Wilkerson J, Wears RL, </w:t>
      </w:r>
      <w:proofErr w:type="spellStart"/>
      <w:r w:rsidRPr="00061A5F">
        <w:rPr>
          <w:bCs/>
          <w:u w:color="333399"/>
        </w:rPr>
        <w:t>Kalynych</w:t>
      </w:r>
      <w:proofErr w:type="spellEnd"/>
      <w:r w:rsidRPr="00061A5F">
        <w:rPr>
          <w:bCs/>
          <w:u w:color="333399"/>
        </w:rPr>
        <w:t xml:space="preserve"> C, </w:t>
      </w:r>
      <w:proofErr w:type="spellStart"/>
      <w:r w:rsidR="00911805" w:rsidRPr="00061A5F">
        <w:rPr>
          <w:bCs/>
          <w:u w:color="333399"/>
        </w:rPr>
        <w:t>Kerwin</w:t>
      </w:r>
      <w:proofErr w:type="spellEnd"/>
      <w:r w:rsidR="00911805" w:rsidRPr="00061A5F">
        <w:rPr>
          <w:bCs/>
          <w:u w:color="333399"/>
        </w:rPr>
        <w:t xml:space="preserve"> AJ, Godwin SA. End-</w:t>
      </w:r>
      <w:r w:rsidRPr="00061A5F">
        <w:rPr>
          <w:bCs/>
          <w:u w:color="333399"/>
        </w:rPr>
        <w:t xml:space="preserve">Tidal Carbon Dioxide and Occult Injury in Trauma Patients. </w:t>
      </w:r>
      <w:r w:rsidR="00911805" w:rsidRPr="00061A5F">
        <w:rPr>
          <w:bCs/>
          <w:u w:color="333399"/>
        </w:rPr>
        <w:t xml:space="preserve">Am J </w:t>
      </w:r>
      <w:proofErr w:type="spellStart"/>
      <w:r w:rsidR="00911805" w:rsidRPr="00061A5F">
        <w:rPr>
          <w:bCs/>
          <w:u w:color="333399"/>
        </w:rPr>
        <w:t>Emerg</w:t>
      </w:r>
      <w:proofErr w:type="spellEnd"/>
      <w:r w:rsidR="00911805" w:rsidRPr="00061A5F">
        <w:rPr>
          <w:bCs/>
          <w:u w:color="333399"/>
        </w:rPr>
        <w:t xml:space="preserve"> Med. </w:t>
      </w:r>
      <w:r w:rsidR="00B00913">
        <w:rPr>
          <w:bCs/>
          <w:u w:color="333399"/>
        </w:rPr>
        <w:t>2016 Nov</w:t>
      </w:r>
      <w:proofErr w:type="gramStart"/>
      <w:r w:rsidR="00B00913">
        <w:rPr>
          <w:bCs/>
          <w:u w:color="333399"/>
        </w:rPr>
        <w:t>;34</w:t>
      </w:r>
      <w:proofErr w:type="gramEnd"/>
      <w:r w:rsidR="00B00913">
        <w:rPr>
          <w:bCs/>
          <w:u w:color="333399"/>
        </w:rPr>
        <w:t xml:space="preserve">(11):2146-2149. </w:t>
      </w:r>
      <w:hyperlink r:id="rId27" w:history="1">
        <w:r w:rsidR="00B00913" w:rsidRPr="005D0EB2">
          <w:rPr>
            <w:rStyle w:val="Hyperlink"/>
            <w:bCs/>
            <w:u w:color="333399"/>
          </w:rPr>
          <w:t>https://doi.org/10.1016/j.ajem.2016.08.007</w:t>
        </w:r>
      </w:hyperlink>
      <w:r w:rsidR="00B00913">
        <w:rPr>
          <w:bCs/>
          <w:u w:color="333399"/>
        </w:rPr>
        <w:t xml:space="preserve">. </w:t>
      </w:r>
      <w:proofErr w:type="spellStart"/>
      <w:r w:rsidR="00B00913" w:rsidRPr="00B00913">
        <w:rPr>
          <w:bCs/>
          <w:u w:color="333399"/>
        </w:rPr>
        <w:t>Epub</w:t>
      </w:r>
      <w:proofErr w:type="spellEnd"/>
      <w:r w:rsidR="00B00913" w:rsidRPr="00B00913">
        <w:rPr>
          <w:bCs/>
          <w:u w:color="333399"/>
        </w:rPr>
        <w:t xml:space="preserve"> 2016 Aug 6.</w:t>
      </w:r>
      <w:r w:rsidR="00911805" w:rsidRPr="00061A5F">
        <w:rPr>
          <w:bCs/>
          <w:u w:color="333399"/>
        </w:rPr>
        <w:t xml:space="preserve"> PMID</w:t>
      </w:r>
      <w:proofErr w:type="gramStart"/>
      <w:r w:rsidR="00911805" w:rsidRPr="00061A5F">
        <w:rPr>
          <w:bCs/>
          <w:u w:color="333399"/>
        </w:rPr>
        <w:t>:27567419</w:t>
      </w:r>
      <w:proofErr w:type="gramEnd"/>
      <w:r w:rsidR="00911805" w:rsidRPr="00061A5F">
        <w:rPr>
          <w:bCs/>
          <w:u w:color="333399"/>
        </w:rPr>
        <w:t>.</w:t>
      </w:r>
    </w:p>
    <w:p w14:paraId="6BCE3951" w14:textId="77777777" w:rsidR="0064406B" w:rsidRPr="00061A5F" w:rsidRDefault="0064406B" w:rsidP="005262F6">
      <w:pPr>
        <w:widowControl/>
        <w:overflowPunct/>
        <w:autoSpaceDE w:val="0"/>
        <w:autoSpaceDN w:val="0"/>
        <w:adjustRightInd/>
        <w:jc w:val="both"/>
        <w:rPr>
          <w:rFonts w:ascii="Georgia" w:hAnsi="Georgia" w:cs="Arial"/>
          <w:iCs/>
          <w:kern w:val="0"/>
        </w:rPr>
      </w:pPr>
    </w:p>
    <w:p w14:paraId="6179D1F5" w14:textId="77777777" w:rsidR="00C74CBC" w:rsidRDefault="00C74CBC" w:rsidP="005262F6">
      <w:pPr>
        <w:widowControl/>
        <w:overflowPunct/>
        <w:autoSpaceDE w:val="0"/>
        <w:autoSpaceDN w:val="0"/>
        <w:adjustRightInd/>
        <w:jc w:val="both"/>
        <w:rPr>
          <w:kern w:val="0"/>
        </w:rPr>
      </w:pPr>
      <w:r w:rsidRPr="00061A5F">
        <w:rPr>
          <w:iCs/>
          <w:kern w:val="0"/>
        </w:rPr>
        <w:t xml:space="preserve">Duran-Gehring P, Bryant L, Reynolds JA, Aldridge P, </w:t>
      </w:r>
      <w:proofErr w:type="spellStart"/>
      <w:r w:rsidRPr="00061A5F">
        <w:rPr>
          <w:iCs/>
          <w:kern w:val="0"/>
        </w:rPr>
        <w:t>Kalynych</w:t>
      </w:r>
      <w:proofErr w:type="spellEnd"/>
      <w:r w:rsidRPr="00061A5F">
        <w:rPr>
          <w:iCs/>
          <w:kern w:val="0"/>
        </w:rPr>
        <w:t xml:space="preserve"> CJ, </w:t>
      </w:r>
      <w:r w:rsidRPr="00061A5F">
        <w:rPr>
          <w:b/>
          <w:iCs/>
          <w:kern w:val="0"/>
        </w:rPr>
        <w:t xml:space="preserve">Guirgis F. </w:t>
      </w:r>
      <w:r w:rsidRPr="00061A5F">
        <w:rPr>
          <w:kern w:val="0"/>
        </w:rPr>
        <w:t xml:space="preserve">Ultrasound-Guided Peripheral Intravenous Catheter Training Results in Physician-level Success for </w:t>
      </w:r>
      <w:r w:rsidRPr="00061A5F">
        <w:rPr>
          <w:kern w:val="0"/>
        </w:rPr>
        <w:lastRenderedPageBreak/>
        <w:t xml:space="preserve">Emergency Department Technicians. </w:t>
      </w:r>
      <w:r w:rsidR="005C313F" w:rsidRPr="005C313F">
        <w:rPr>
          <w:kern w:val="0"/>
        </w:rPr>
        <w:t>J Ultrasound Med. 2016 Nov</w:t>
      </w:r>
      <w:proofErr w:type="gramStart"/>
      <w:r w:rsidR="005C313F" w:rsidRPr="005C313F">
        <w:rPr>
          <w:kern w:val="0"/>
        </w:rPr>
        <w:t>;35</w:t>
      </w:r>
      <w:proofErr w:type="gramEnd"/>
      <w:r w:rsidR="005C313F" w:rsidRPr="005C313F">
        <w:rPr>
          <w:kern w:val="0"/>
        </w:rPr>
        <w:t>(11):2343-2352.</w:t>
      </w:r>
      <w:r w:rsidR="00B00913">
        <w:rPr>
          <w:kern w:val="0"/>
        </w:rPr>
        <w:t xml:space="preserve"> </w:t>
      </w:r>
      <w:hyperlink r:id="rId28" w:history="1">
        <w:r w:rsidR="00B00913" w:rsidRPr="005D0EB2">
          <w:rPr>
            <w:rStyle w:val="Hyperlink"/>
            <w:kern w:val="0"/>
          </w:rPr>
          <w:t>https://doi.org/10.7863/ultra.15.11059</w:t>
        </w:r>
      </w:hyperlink>
      <w:r w:rsidR="00B00913">
        <w:rPr>
          <w:kern w:val="0"/>
        </w:rPr>
        <w:t xml:space="preserve">. </w:t>
      </w:r>
      <w:proofErr w:type="spellStart"/>
      <w:r w:rsidR="005C313F" w:rsidRPr="005C313F">
        <w:rPr>
          <w:kern w:val="0"/>
        </w:rPr>
        <w:t>Epub</w:t>
      </w:r>
      <w:proofErr w:type="spellEnd"/>
      <w:r w:rsidR="005C313F" w:rsidRPr="005C313F">
        <w:rPr>
          <w:kern w:val="0"/>
        </w:rPr>
        <w:t xml:space="preserve"> 2016 Sep 14. PubMed PMID: 27629755.</w:t>
      </w:r>
    </w:p>
    <w:p w14:paraId="197895D3" w14:textId="77777777" w:rsidR="00E7704D" w:rsidRDefault="00E7704D" w:rsidP="005262F6">
      <w:pPr>
        <w:widowControl/>
        <w:overflowPunct/>
        <w:autoSpaceDE w:val="0"/>
        <w:autoSpaceDN w:val="0"/>
        <w:adjustRightInd/>
        <w:jc w:val="both"/>
        <w:rPr>
          <w:kern w:val="0"/>
        </w:rPr>
      </w:pPr>
    </w:p>
    <w:p w14:paraId="42186FC2" w14:textId="77777777" w:rsidR="00E7704D" w:rsidRDefault="00E7704D" w:rsidP="005262F6">
      <w:pPr>
        <w:widowControl/>
        <w:overflowPunct/>
        <w:autoSpaceDE w:val="0"/>
        <w:autoSpaceDN w:val="0"/>
        <w:adjustRightInd/>
        <w:jc w:val="both"/>
        <w:rPr>
          <w:iCs/>
          <w:kern w:val="0"/>
        </w:rPr>
      </w:pPr>
      <w:r w:rsidRPr="00061A5F">
        <w:rPr>
          <w:b/>
          <w:iCs/>
          <w:kern w:val="0"/>
        </w:rPr>
        <w:t>Guirgis F</w:t>
      </w:r>
      <w:r w:rsidRPr="00061A5F">
        <w:rPr>
          <w:iCs/>
          <w:kern w:val="0"/>
        </w:rPr>
        <w:t xml:space="preserve">, </w:t>
      </w:r>
      <w:proofErr w:type="spellStart"/>
      <w:r w:rsidRPr="00061A5F">
        <w:rPr>
          <w:iCs/>
          <w:kern w:val="0"/>
        </w:rPr>
        <w:t>Brakenridge</w:t>
      </w:r>
      <w:proofErr w:type="spellEnd"/>
      <w:r w:rsidRPr="00061A5F">
        <w:rPr>
          <w:iCs/>
          <w:kern w:val="0"/>
        </w:rPr>
        <w:t xml:space="preserve"> S, </w:t>
      </w:r>
      <w:proofErr w:type="spellStart"/>
      <w:r w:rsidRPr="00061A5F">
        <w:rPr>
          <w:iCs/>
          <w:kern w:val="0"/>
        </w:rPr>
        <w:t>Sutchu</w:t>
      </w:r>
      <w:proofErr w:type="spellEnd"/>
      <w:r w:rsidRPr="00061A5F">
        <w:rPr>
          <w:iCs/>
          <w:kern w:val="0"/>
        </w:rPr>
        <w:t xml:space="preserve"> S, </w:t>
      </w:r>
      <w:proofErr w:type="spellStart"/>
      <w:r w:rsidRPr="00061A5F">
        <w:rPr>
          <w:iCs/>
          <w:kern w:val="0"/>
        </w:rPr>
        <w:t>Khadpe</w:t>
      </w:r>
      <w:proofErr w:type="spellEnd"/>
      <w:r w:rsidRPr="00061A5F">
        <w:rPr>
          <w:iCs/>
          <w:kern w:val="0"/>
        </w:rPr>
        <w:t xml:space="preserve"> JD, Robinson T, </w:t>
      </w:r>
      <w:proofErr w:type="spellStart"/>
      <w:r w:rsidRPr="00061A5F">
        <w:rPr>
          <w:iCs/>
          <w:kern w:val="0"/>
        </w:rPr>
        <w:t>Westenbarger</w:t>
      </w:r>
      <w:proofErr w:type="spellEnd"/>
      <w:r w:rsidRPr="00061A5F">
        <w:rPr>
          <w:iCs/>
          <w:kern w:val="0"/>
        </w:rPr>
        <w:t xml:space="preserve"> RL, </w:t>
      </w:r>
      <w:proofErr w:type="spellStart"/>
      <w:r w:rsidRPr="00061A5F">
        <w:rPr>
          <w:iCs/>
          <w:kern w:val="0"/>
        </w:rPr>
        <w:t>Topp</w:t>
      </w:r>
      <w:proofErr w:type="spellEnd"/>
      <w:r w:rsidRPr="00061A5F">
        <w:rPr>
          <w:iCs/>
          <w:kern w:val="0"/>
        </w:rPr>
        <w:t xml:space="preserve"> ST, </w:t>
      </w:r>
      <w:proofErr w:type="spellStart"/>
      <w:r w:rsidRPr="00061A5F">
        <w:rPr>
          <w:iCs/>
          <w:kern w:val="0"/>
        </w:rPr>
        <w:t>Kalynych</w:t>
      </w:r>
      <w:proofErr w:type="spellEnd"/>
      <w:r w:rsidRPr="00061A5F">
        <w:rPr>
          <w:iCs/>
          <w:kern w:val="0"/>
        </w:rPr>
        <w:t xml:space="preserve"> CJ, Reynolds JR, </w:t>
      </w:r>
      <w:proofErr w:type="spellStart"/>
      <w:r w:rsidRPr="00061A5F">
        <w:rPr>
          <w:iCs/>
          <w:kern w:val="0"/>
        </w:rPr>
        <w:t>Dodani</w:t>
      </w:r>
      <w:proofErr w:type="spellEnd"/>
      <w:r w:rsidRPr="00061A5F">
        <w:rPr>
          <w:iCs/>
          <w:kern w:val="0"/>
        </w:rPr>
        <w:t xml:space="preserve"> S, Moore FA, Jones AE. The Long-term Burden of Severe Sepsis and Septic Shock: Sepsis Recidivism and Organ Dysfunction. Journal of Trauma and Acute Care Surgery. </w:t>
      </w:r>
      <w:proofErr w:type="gramStart"/>
      <w:r>
        <w:rPr>
          <w:iCs/>
          <w:kern w:val="0"/>
        </w:rPr>
        <w:t>2016</w:t>
      </w:r>
      <w:proofErr w:type="gramEnd"/>
      <w:r>
        <w:rPr>
          <w:iCs/>
          <w:kern w:val="0"/>
        </w:rPr>
        <w:t xml:space="preserve"> Sep;</w:t>
      </w:r>
      <w:r w:rsidR="00B00913" w:rsidRPr="00B00913">
        <w:t xml:space="preserve"> </w:t>
      </w:r>
      <w:r w:rsidR="00B00913" w:rsidRPr="00B00913">
        <w:rPr>
          <w:iCs/>
          <w:kern w:val="0"/>
        </w:rPr>
        <w:t>81(3):525-32</w:t>
      </w:r>
      <w:r w:rsidRPr="00061A5F">
        <w:rPr>
          <w:iCs/>
          <w:kern w:val="0"/>
        </w:rPr>
        <w:t>.</w:t>
      </w:r>
      <w:r w:rsidR="00B00913">
        <w:rPr>
          <w:iCs/>
          <w:kern w:val="0"/>
        </w:rPr>
        <w:t xml:space="preserve"> </w:t>
      </w:r>
      <w:hyperlink r:id="rId29" w:history="1">
        <w:r w:rsidR="00B00913" w:rsidRPr="005D0EB2">
          <w:rPr>
            <w:rStyle w:val="Hyperlink"/>
            <w:iCs/>
            <w:kern w:val="0"/>
          </w:rPr>
          <w:t>https://doi.org/10.1097/TA.0000000000001135</w:t>
        </w:r>
      </w:hyperlink>
      <w:r w:rsidR="00B00913">
        <w:rPr>
          <w:iCs/>
          <w:kern w:val="0"/>
        </w:rPr>
        <w:t xml:space="preserve">. </w:t>
      </w:r>
      <w:r w:rsidRPr="00061A5F">
        <w:rPr>
          <w:iCs/>
          <w:kern w:val="0"/>
        </w:rPr>
        <w:t>PMID 27398984</w:t>
      </w:r>
    </w:p>
    <w:p w14:paraId="3E84307B" w14:textId="77777777" w:rsidR="00E7704D" w:rsidRDefault="00E7704D" w:rsidP="005262F6">
      <w:pPr>
        <w:widowControl/>
        <w:overflowPunct/>
        <w:autoSpaceDE w:val="0"/>
        <w:autoSpaceDN w:val="0"/>
        <w:adjustRightInd/>
        <w:jc w:val="both"/>
        <w:rPr>
          <w:iCs/>
          <w:kern w:val="0"/>
        </w:rPr>
      </w:pPr>
    </w:p>
    <w:p w14:paraId="7044B1B4" w14:textId="77777777" w:rsidR="00E7704D" w:rsidRPr="00E7704D" w:rsidRDefault="00E7704D" w:rsidP="005262F6">
      <w:pPr>
        <w:widowControl/>
        <w:overflowPunct/>
        <w:autoSpaceDE w:val="0"/>
        <w:autoSpaceDN w:val="0"/>
        <w:adjustRightInd/>
        <w:jc w:val="both"/>
        <w:rPr>
          <w:iCs/>
          <w:kern w:val="0"/>
        </w:rPr>
      </w:pPr>
      <w:r w:rsidRPr="00E7704D">
        <w:rPr>
          <w:iCs/>
          <w:kern w:val="0"/>
        </w:rPr>
        <w:t xml:space="preserve">Duran-Gehring PE, </w:t>
      </w:r>
      <w:r w:rsidRPr="00E7704D">
        <w:rPr>
          <w:b/>
          <w:iCs/>
          <w:kern w:val="0"/>
        </w:rPr>
        <w:t>Guirgis FW</w:t>
      </w:r>
      <w:r w:rsidRPr="00E7704D">
        <w:rPr>
          <w:iCs/>
          <w:kern w:val="0"/>
        </w:rPr>
        <w:t xml:space="preserve">, McKee KC, </w:t>
      </w:r>
      <w:proofErr w:type="spellStart"/>
      <w:r w:rsidRPr="00E7704D">
        <w:rPr>
          <w:iCs/>
          <w:kern w:val="0"/>
        </w:rPr>
        <w:t>Goggans</w:t>
      </w:r>
      <w:proofErr w:type="spellEnd"/>
      <w:r w:rsidRPr="00E7704D">
        <w:rPr>
          <w:iCs/>
          <w:kern w:val="0"/>
        </w:rPr>
        <w:t xml:space="preserve"> S, Tran H, </w:t>
      </w:r>
      <w:proofErr w:type="spellStart"/>
      <w:r w:rsidRPr="00E7704D">
        <w:rPr>
          <w:iCs/>
          <w:kern w:val="0"/>
        </w:rPr>
        <w:t>Kalynych</w:t>
      </w:r>
      <w:proofErr w:type="spellEnd"/>
      <w:r w:rsidRPr="00E7704D">
        <w:rPr>
          <w:iCs/>
          <w:kern w:val="0"/>
        </w:rPr>
        <w:t xml:space="preserve"> CJ, Wears RL. The bubble study: ultrasound confirmation of central venous catheter placement. Am J </w:t>
      </w:r>
      <w:proofErr w:type="spellStart"/>
      <w:r w:rsidRPr="00E7704D">
        <w:rPr>
          <w:iCs/>
          <w:kern w:val="0"/>
        </w:rPr>
        <w:t>Emerg</w:t>
      </w:r>
      <w:proofErr w:type="spellEnd"/>
      <w:r w:rsidRPr="00E7704D">
        <w:rPr>
          <w:iCs/>
          <w:kern w:val="0"/>
        </w:rPr>
        <w:t xml:space="preserve"> Med. 2015 Mar</w:t>
      </w:r>
      <w:proofErr w:type="gramStart"/>
      <w:r w:rsidRPr="00E7704D">
        <w:rPr>
          <w:iCs/>
          <w:kern w:val="0"/>
        </w:rPr>
        <w:t>;33</w:t>
      </w:r>
      <w:proofErr w:type="gramEnd"/>
      <w:r w:rsidRPr="00E7704D">
        <w:rPr>
          <w:iCs/>
          <w:kern w:val="0"/>
        </w:rPr>
        <w:t xml:space="preserve">(3):315-9. </w:t>
      </w:r>
      <w:hyperlink r:id="rId30" w:history="1">
        <w:r w:rsidR="00B00913" w:rsidRPr="005D0EB2">
          <w:rPr>
            <w:rStyle w:val="Hyperlink"/>
            <w:iCs/>
            <w:kern w:val="0"/>
          </w:rPr>
          <w:t>https://doi.org/10.1016/j.ajem.2014.10.010</w:t>
        </w:r>
      </w:hyperlink>
      <w:r w:rsidR="00B00913">
        <w:rPr>
          <w:iCs/>
          <w:kern w:val="0"/>
        </w:rPr>
        <w:t xml:space="preserve">. </w:t>
      </w:r>
      <w:proofErr w:type="spellStart"/>
      <w:r w:rsidRPr="00E7704D">
        <w:rPr>
          <w:iCs/>
          <w:kern w:val="0"/>
        </w:rPr>
        <w:t>Epub</w:t>
      </w:r>
      <w:proofErr w:type="spellEnd"/>
      <w:r w:rsidRPr="00E7704D">
        <w:rPr>
          <w:iCs/>
          <w:kern w:val="0"/>
        </w:rPr>
        <w:t xml:space="preserve"> 2014 Oct 13. PubMed PMID: 25550065.</w:t>
      </w:r>
    </w:p>
    <w:p w14:paraId="16622A20" w14:textId="77777777" w:rsidR="005C313F" w:rsidRPr="005C313F" w:rsidRDefault="005C313F" w:rsidP="005262F6">
      <w:pPr>
        <w:widowControl/>
        <w:overflowPunct/>
        <w:autoSpaceDE w:val="0"/>
        <w:autoSpaceDN w:val="0"/>
        <w:adjustRightInd/>
        <w:jc w:val="both"/>
        <w:rPr>
          <w:i/>
          <w:kern w:val="0"/>
        </w:rPr>
      </w:pPr>
    </w:p>
    <w:p w14:paraId="4EF6B81C" w14:textId="77777777" w:rsidR="004D7328" w:rsidRDefault="004D7328" w:rsidP="005262F6">
      <w:pPr>
        <w:jc w:val="both"/>
        <w:rPr>
          <w:iCs/>
          <w:lang w:bidi="ar-EG"/>
        </w:rPr>
      </w:pPr>
      <w:r w:rsidRPr="0068104C">
        <w:rPr>
          <w:b/>
          <w:iCs/>
          <w:lang w:bidi="ar-EG"/>
        </w:rPr>
        <w:t xml:space="preserve">Guirgis F, </w:t>
      </w:r>
      <w:r w:rsidRPr="0068104C">
        <w:rPr>
          <w:iCs/>
          <w:lang w:bidi="ar-EG"/>
        </w:rPr>
        <w:t xml:space="preserve">Williams DJ, Hale M, </w:t>
      </w:r>
      <w:proofErr w:type="spellStart"/>
      <w:r w:rsidRPr="0068104C">
        <w:rPr>
          <w:iCs/>
          <w:lang w:bidi="ar-EG"/>
        </w:rPr>
        <w:t>Bajwa</w:t>
      </w:r>
      <w:proofErr w:type="spellEnd"/>
      <w:r w:rsidRPr="0068104C">
        <w:rPr>
          <w:iCs/>
          <w:lang w:bidi="ar-EG"/>
        </w:rPr>
        <w:t xml:space="preserve"> AA, </w:t>
      </w:r>
      <w:proofErr w:type="spellStart"/>
      <w:r w:rsidRPr="0068104C">
        <w:rPr>
          <w:iCs/>
          <w:lang w:bidi="ar-EG"/>
        </w:rPr>
        <w:t>Shujaat</w:t>
      </w:r>
      <w:proofErr w:type="spellEnd"/>
      <w:r w:rsidRPr="0068104C">
        <w:rPr>
          <w:iCs/>
          <w:lang w:bidi="ar-EG"/>
        </w:rPr>
        <w:t xml:space="preserve"> A, Patel N, </w:t>
      </w:r>
      <w:proofErr w:type="spellStart"/>
      <w:r w:rsidRPr="0068104C">
        <w:rPr>
          <w:iCs/>
          <w:lang w:bidi="ar-EG"/>
        </w:rPr>
        <w:t>Kalynych</w:t>
      </w:r>
      <w:proofErr w:type="spellEnd"/>
      <w:r w:rsidRPr="0068104C">
        <w:rPr>
          <w:iCs/>
          <w:lang w:bidi="ar-EG"/>
        </w:rPr>
        <w:t xml:space="preserve"> C</w:t>
      </w:r>
      <w:r w:rsidR="004D5B18" w:rsidRPr="0068104C">
        <w:rPr>
          <w:iCs/>
          <w:lang w:bidi="ar-EG"/>
        </w:rPr>
        <w:t>J</w:t>
      </w:r>
      <w:r w:rsidRPr="0068104C">
        <w:rPr>
          <w:iCs/>
          <w:lang w:bidi="ar-EG"/>
        </w:rPr>
        <w:t xml:space="preserve">, Jones AE, Wears RL, </w:t>
      </w:r>
      <w:proofErr w:type="spellStart"/>
      <w:r w:rsidRPr="0068104C">
        <w:rPr>
          <w:iCs/>
          <w:lang w:bidi="ar-EG"/>
        </w:rPr>
        <w:t>Dodani</w:t>
      </w:r>
      <w:proofErr w:type="spellEnd"/>
      <w:r w:rsidRPr="0068104C">
        <w:rPr>
          <w:iCs/>
          <w:lang w:bidi="ar-EG"/>
        </w:rPr>
        <w:t xml:space="preserve"> S. </w:t>
      </w:r>
      <w:r w:rsidRPr="0068104C">
        <w:t xml:space="preserve">The Relationship of Intravenous Fluid Chloride Content to Kidney Function in Patients with Severe Sepsis or Septic Shock. </w:t>
      </w:r>
      <w:r w:rsidRPr="0068104C">
        <w:rPr>
          <w:iCs/>
          <w:lang w:bidi="ar-EG"/>
        </w:rPr>
        <w:t xml:space="preserve">Am J </w:t>
      </w:r>
      <w:proofErr w:type="spellStart"/>
      <w:r w:rsidRPr="0068104C">
        <w:rPr>
          <w:iCs/>
          <w:lang w:bidi="ar-EG"/>
        </w:rPr>
        <w:t>Emerg</w:t>
      </w:r>
      <w:proofErr w:type="spellEnd"/>
      <w:r w:rsidRPr="0068104C">
        <w:rPr>
          <w:iCs/>
          <w:lang w:bidi="ar-EG"/>
        </w:rPr>
        <w:t xml:space="preserve"> Med. 2015 Mar</w:t>
      </w:r>
      <w:proofErr w:type="gramStart"/>
      <w:r w:rsidRPr="0068104C">
        <w:rPr>
          <w:iCs/>
          <w:lang w:bidi="ar-EG"/>
        </w:rPr>
        <w:t>;33</w:t>
      </w:r>
      <w:proofErr w:type="gramEnd"/>
      <w:r w:rsidRPr="0068104C">
        <w:rPr>
          <w:iCs/>
          <w:lang w:bidi="ar-EG"/>
        </w:rPr>
        <w:t xml:space="preserve">(3):439-43. </w:t>
      </w:r>
      <w:hyperlink r:id="rId31" w:history="1">
        <w:r w:rsidR="009F3835" w:rsidRPr="005D0EB2">
          <w:rPr>
            <w:rStyle w:val="Hyperlink"/>
            <w:iCs/>
            <w:lang w:bidi="ar-EG"/>
          </w:rPr>
          <w:t>https://doi.org/10.1016/j.ajem.2014.12.013</w:t>
        </w:r>
      </w:hyperlink>
      <w:r w:rsidR="009F3835">
        <w:rPr>
          <w:iCs/>
          <w:lang w:bidi="ar-EG"/>
        </w:rPr>
        <w:t>.</w:t>
      </w:r>
      <w:r w:rsidR="00E7704D" w:rsidRPr="00E7704D">
        <w:rPr>
          <w:iCs/>
          <w:lang w:bidi="ar-EG"/>
        </w:rPr>
        <w:t xml:space="preserve"> </w:t>
      </w:r>
      <w:proofErr w:type="spellStart"/>
      <w:r w:rsidR="00E7704D" w:rsidRPr="00E7704D">
        <w:rPr>
          <w:iCs/>
          <w:lang w:bidi="ar-EG"/>
        </w:rPr>
        <w:t>Epub</w:t>
      </w:r>
      <w:proofErr w:type="spellEnd"/>
      <w:r w:rsidR="00E7704D" w:rsidRPr="00E7704D">
        <w:rPr>
          <w:iCs/>
          <w:lang w:bidi="ar-EG"/>
        </w:rPr>
        <w:t xml:space="preserve"> 2014 Dec 18. PubMed PMID: 25650359.</w:t>
      </w:r>
    </w:p>
    <w:p w14:paraId="6A01E3A2" w14:textId="77777777" w:rsidR="00E7704D" w:rsidRDefault="00E7704D" w:rsidP="00E7704D">
      <w:pPr>
        <w:rPr>
          <w:iCs/>
          <w:lang w:bidi="ar-EG"/>
        </w:rPr>
      </w:pPr>
    </w:p>
    <w:p w14:paraId="6586B968" w14:textId="77777777" w:rsidR="00E7704D" w:rsidRPr="00E7704D" w:rsidRDefault="00E7704D" w:rsidP="005262F6">
      <w:pPr>
        <w:widowControl/>
        <w:jc w:val="both"/>
        <w:rPr>
          <w:iCs/>
          <w:lang w:bidi="ar-EG"/>
        </w:rPr>
      </w:pPr>
      <w:r w:rsidRPr="0068104C">
        <w:rPr>
          <w:b/>
          <w:iCs/>
          <w:lang w:bidi="ar-EG"/>
        </w:rPr>
        <w:t xml:space="preserve">Guirgis F, </w:t>
      </w:r>
      <w:r w:rsidRPr="0068104C">
        <w:rPr>
          <w:iCs/>
          <w:lang w:bidi="ar-EG"/>
        </w:rPr>
        <w:t xml:space="preserve">Williams DJ, </w:t>
      </w:r>
      <w:proofErr w:type="spellStart"/>
      <w:r w:rsidRPr="0068104C">
        <w:rPr>
          <w:iCs/>
          <w:lang w:bidi="ar-EG"/>
        </w:rPr>
        <w:t>Kalynych</w:t>
      </w:r>
      <w:proofErr w:type="spellEnd"/>
      <w:r w:rsidRPr="0068104C">
        <w:rPr>
          <w:iCs/>
          <w:lang w:bidi="ar-EG"/>
        </w:rPr>
        <w:t xml:space="preserve"> CJ, Hardy ME, Jones AE, </w:t>
      </w:r>
      <w:proofErr w:type="spellStart"/>
      <w:r w:rsidRPr="0068104C">
        <w:rPr>
          <w:iCs/>
          <w:lang w:bidi="ar-EG"/>
        </w:rPr>
        <w:t>Dodani</w:t>
      </w:r>
      <w:proofErr w:type="spellEnd"/>
      <w:r w:rsidRPr="0068104C">
        <w:rPr>
          <w:iCs/>
          <w:lang w:bidi="ar-EG"/>
        </w:rPr>
        <w:t xml:space="preserve"> S, Wears RL. End-Tidal Carbon Dioxide as a Goal of Early Sepsis Therapy. Am J </w:t>
      </w:r>
      <w:proofErr w:type="spellStart"/>
      <w:r w:rsidRPr="0068104C">
        <w:rPr>
          <w:iCs/>
          <w:lang w:bidi="ar-EG"/>
        </w:rPr>
        <w:t>Emerg</w:t>
      </w:r>
      <w:proofErr w:type="spellEnd"/>
      <w:r w:rsidRPr="0068104C">
        <w:rPr>
          <w:iCs/>
          <w:lang w:bidi="ar-EG"/>
        </w:rPr>
        <w:t xml:space="preserve"> Med. 2014 Nov</w:t>
      </w:r>
      <w:proofErr w:type="gramStart"/>
      <w:r w:rsidRPr="0068104C">
        <w:rPr>
          <w:iCs/>
          <w:lang w:bidi="ar-EG"/>
        </w:rPr>
        <w:t>;32</w:t>
      </w:r>
      <w:proofErr w:type="gramEnd"/>
      <w:r w:rsidRPr="0068104C">
        <w:rPr>
          <w:iCs/>
          <w:lang w:bidi="ar-EG"/>
        </w:rPr>
        <w:t>(11):1351-6.</w:t>
      </w:r>
      <w:r>
        <w:rPr>
          <w:iCs/>
          <w:lang w:bidi="ar-EG"/>
        </w:rPr>
        <w:t xml:space="preserve"> </w:t>
      </w:r>
      <w:hyperlink r:id="rId32" w:history="1">
        <w:r w:rsidR="008C2806" w:rsidRPr="005D0EB2">
          <w:rPr>
            <w:rStyle w:val="Hyperlink"/>
            <w:iCs/>
            <w:lang w:bidi="ar-EG"/>
          </w:rPr>
          <w:t>https://doi.org/10.1016/j.ajem.2014.08.036</w:t>
        </w:r>
      </w:hyperlink>
      <w:r w:rsidR="008C2806">
        <w:rPr>
          <w:iCs/>
          <w:lang w:bidi="ar-EG"/>
        </w:rPr>
        <w:t>.</w:t>
      </w:r>
      <w:r w:rsidRPr="00E7704D">
        <w:rPr>
          <w:iCs/>
          <w:lang w:bidi="ar-EG"/>
        </w:rPr>
        <w:t xml:space="preserve"> </w:t>
      </w:r>
      <w:proofErr w:type="spellStart"/>
      <w:r w:rsidRPr="00E7704D">
        <w:rPr>
          <w:iCs/>
          <w:lang w:bidi="ar-EG"/>
        </w:rPr>
        <w:t>Epub</w:t>
      </w:r>
      <w:proofErr w:type="spellEnd"/>
      <w:r w:rsidRPr="00E7704D">
        <w:rPr>
          <w:iCs/>
          <w:lang w:bidi="ar-EG"/>
        </w:rPr>
        <w:t xml:space="preserve"> 2014 Aug 21. PubMed PMID: 25205615.</w:t>
      </w:r>
    </w:p>
    <w:p w14:paraId="7C83B8C6" w14:textId="77777777" w:rsidR="004D7328" w:rsidRPr="0068104C" w:rsidRDefault="004D7328" w:rsidP="005262F6">
      <w:pPr>
        <w:jc w:val="both"/>
        <w:rPr>
          <w:iCs/>
        </w:rPr>
      </w:pPr>
    </w:p>
    <w:p w14:paraId="645476A5" w14:textId="77777777" w:rsidR="004D7328" w:rsidRPr="00E7704D" w:rsidRDefault="004D7328" w:rsidP="005262F6">
      <w:pPr>
        <w:jc w:val="both"/>
        <w:rPr>
          <w:iCs/>
        </w:rPr>
      </w:pPr>
      <w:proofErr w:type="spellStart"/>
      <w:r w:rsidRPr="0068104C">
        <w:rPr>
          <w:iCs/>
        </w:rPr>
        <w:t>Dodani</w:t>
      </w:r>
      <w:proofErr w:type="spellEnd"/>
      <w:r w:rsidRPr="0068104C">
        <w:rPr>
          <w:iCs/>
        </w:rPr>
        <w:t xml:space="preserve"> S, Dong L, </w:t>
      </w:r>
      <w:r w:rsidRPr="0068104C">
        <w:rPr>
          <w:b/>
          <w:iCs/>
        </w:rPr>
        <w:t xml:space="preserve">Guirgis F, </w:t>
      </w:r>
      <w:r w:rsidRPr="0068104C">
        <w:rPr>
          <w:iCs/>
        </w:rPr>
        <w:t>Reddy ST. Carotid intima media thickness and low high-density lipoprotein (HDL) in South Asian immigrants: Could dysfunctional HDL be the missing link? Arch Med Sci. 2014 Oct 27</w:t>
      </w:r>
      <w:proofErr w:type="gramStart"/>
      <w:r w:rsidRPr="0068104C">
        <w:rPr>
          <w:iCs/>
        </w:rPr>
        <w:t>;</w:t>
      </w:r>
      <w:proofErr w:type="gramEnd"/>
      <w:r w:rsidRPr="0068104C">
        <w:rPr>
          <w:iCs/>
        </w:rPr>
        <w:t xml:space="preserve"> 10(5):870-9. </w:t>
      </w:r>
      <w:hyperlink r:id="rId33" w:history="1">
        <w:r w:rsidR="008C2806" w:rsidRPr="005D0EB2">
          <w:rPr>
            <w:rStyle w:val="Hyperlink"/>
            <w:iCs/>
          </w:rPr>
          <w:t>https://doi.org/10.5114/aoms.2014.46208</w:t>
        </w:r>
      </w:hyperlink>
      <w:r w:rsidR="008C2806">
        <w:rPr>
          <w:iCs/>
        </w:rPr>
        <w:t>.</w:t>
      </w:r>
      <w:r w:rsidR="00E7704D" w:rsidRPr="00E7704D">
        <w:rPr>
          <w:iCs/>
        </w:rPr>
        <w:t xml:space="preserve"> </w:t>
      </w:r>
      <w:proofErr w:type="spellStart"/>
      <w:r w:rsidR="00E7704D" w:rsidRPr="00E7704D">
        <w:rPr>
          <w:iCs/>
        </w:rPr>
        <w:t>Epub</w:t>
      </w:r>
      <w:proofErr w:type="spellEnd"/>
      <w:r w:rsidR="00E7704D" w:rsidRPr="00E7704D">
        <w:rPr>
          <w:iCs/>
        </w:rPr>
        <w:t xml:space="preserve"> 2014 Oct 23. PubMed PMID: 25395937; PubMed Central PMCID: PMC4223133.</w:t>
      </w:r>
    </w:p>
    <w:p w14:paraId="17587561" w14:textId="77777777" w:rsidR="00D04644" w:rsidRDefault="00D04644" w:rsidP="005262F6">
      <w:pPr>
        <w:jc w:val="both"/>
        <w:rPr>
          <w:b/>
          <w:iCs/>
          <w:lang w:bidi="ar-EG"/>
        </w:rPr>
      </w:pPr>
    </w:p>
    <w:p w14:paraId="379BD11F" w14:textId="77777777" w:rsidR="00602940" w:rsidRPr="00CA0C84" w:rsidRDefault="00602940" w:rsidP="005262F6">
      <w:pPr>
        <w:jc w:val="both"/>
        <w:rPr>
          <w:iCs/>
          <w:lang w:bidi="ar-EG"/>
        </w:rPr>
      </w:pPr>
      <w:r w:rsidRPr="00602940">
        <w:rPr>
          <w:b/>
          <w:iCs/>
          <w:lang w:bidi="ar-EG"/>
        </w:rPr>
        <w:t xml:space="preserve">Guirgis F, </w:t>
      </w:r>
      <w:proofErr w:type="spellStart"/>
      <w:r w:rsidRPr="00602940">
        <w:rPr>
          <w:iCs/>
          <w:lang w:bidi="ar-EG"/>
        </w:rPr>
        <w:t>Khadpe</w:t>
      </w:r>
      <w:proofErr w:type="spellEnd"/>
      <w:r w:rsidRPr="00602940">
        <w:rPr>
          <w:iCs/>
          <w:lang w:bidi="ar-EG"/>
        </w:rPr>
        <w:t xml:space="preserve"> JD, Kuntz GM, Wears RL, </w:t>
      </w:r>
      <w:proofErr w:type="spellStart"/>
      <w:r w:rsidRPr="00602940">
        <w:rPr>
          <w:iCs/>
          <w:lang w:bidi="ar-EG"/>
        </w:rPr>
        <w:t>Kalynych</w:t>
      </w:r>
      <w:proofErr w:type="spellEnd"/>
      <w:r w:rsidRPr="00602940">
        <w:rPr>
          <w:iCs/>
          <w:lang w:bidi="ar-EG"/>
        </w:rPr>
        <w:t xml:space="preserve"> CJ, Jones AE. Persistent organ dysfunction after severe sepsis: a systematic review. J </w:t>
      </w:r>
      <w:proofErr w:type="spellStart"/>
      <w:r w:rsidRPr="00602940">
        <w:rPr>
          <w:iCs/>
          <w:lang w:bidi="ar-EG"/>
        </w:rPr>
        <w:t>Crit</w:t>
      </w:r>
      <w:proofErr w:type="spellEnd"/>
      <w:r w:rsidRPr="00602940">
        <w:rPr>
          <w:iCs/>
          <w:lang w:bidi="ar-EG"/>
        </w:rPr>
        <w:t xml:space="preserve"> Care. 2014 Jun</w:t>
      </w:r>
      <w:proofErr w:type="gramStart"/>
      <w:r w:rsidRPr="00602940">
        <w:rPr>
          <w:iCs/>
          <w:lang w:bidi="ar-EG"/>
        </w:rPr>
        <w:t>;29</w:t>
      </w:r>
      <w:proofErr w:type="gramEnd"/>
      <w:r w:rsidRPr="00602940">
        <w:rPr>
          <w:iCs/>
          <w:lang w:bidi="ar-EG"/>
        </w:rPr>
        <w:t>(3):320-6.</w:t>
      </w:r>
      <w:r w:rsidR="008C2806">
        <w:rPr>
          <w:iCs/>
          <w:lang w:bidi="ar-EG"/>
        </w:rPr>
        <w:t xml:space="preserve"> </w:t>
      </w:r>
      <w:hyperlink r:id="rId34" w:history="1">
        <w:r w:rsidR="008C2806" w:rsidRPr="005D0EB2">
          <w:rPr>
            <w:rStyle w:val="Hyperlink"/>
            <w:iCs/>
            <w:lang w:bidi="ar-EG"/>
          </w:rPr>
          <w:t>https://doi.org/10.1016/j.jcrc.2013.10.020</w:t>
        </w:r>
      </w:hyperlink>
      <w:r w:rsidR="008C2806">
        <w:rPr>
          <w:iCs/>
          <w:lang w:bidi="ar-EG"/>
        </w:rPr>
        <w:t xml:space="preserve">. </w:t>
      </w:r>
      <w:proofErr w:type="spellStart"/>
      <w:r w:rsidR="008C2806" w:rsidRPr="008C2806">
        <w:rPr>
          <w:iCs/>
          <w:lang w:bidi="ar-EG"/>
        </w:rPr>
        <w:t>Epub</w:t>
      </w:r>
      <w:proofErr w:type="spellEnd"/>
      <w:r w:rsidR="008C2806" w:rsidRPr="008C2806">
        <w:rPr>
          <w:iCs/>
          <w:lang w:bidi="ar-EG"/>
        </w:rPr>
        <w:t xml:space="preserve"> 2013 Nov 1.</w:t>
      </w:r>
      <w:r w:rsidR="00CA0C84">
        <w:rPr>
          <w:iCs/>
          <w:lang w:bidi="ar-EG"/>
        </w:rPr>
        <w:t xml:space="preserve"> </w:t>
      </w:r>
      <w:r w:rsidR="00CA0C84" w:rsidRPr="00CA0C84">
        <w:rPr>
          <w:iCs/>
          <w:lang w:bidi="ar-EG"/>
        </w:rPr>
        <w:t>PMID: 24360598</w:t>
      </w:r>
    </w:p>
    <w:p w14:paraId="6FB265A8" w14:textId="77777777" w:rsidR="00602940" w:rsidRPr="00602940" w:rsidRDefault="00602940" w:rsidP="005262F6">
      <w:pPr>
        <w:jc w:val="both"/>
        <w:rPr>
          <w:iCs/>
          <w:lang w:bidi="ar-EG"/>
        </w:rPr>
      </w:pPr>
    </w:p>
    <w:p w14:paraId="29F2BE3E" w14:textId="77777777" w:rsidR="004D7328" w:rsidRPr="00602940" w:rsidRDefault="004D7328" w:rsidP="005262F6">
      <w:pPr>
        <w:jc w:val="both"/>
      </w:pPr>
      <w:r w:rsidRPr="0068104C">
        <w:rPr>
          <w:b/>
        </w:rPr>
        <w:t>Guirgis F</w:t>
      </w:r>
      <w:r w:rsidRPr="0068104C">
        <w:t xml:space="preserve">, Gray-Eurom K, Mayfield TL, </w:t>
      </w:r>
      <w:proofErr w:type="spellStart"/>
      <w:r w:rsidRPr="0068104C">
        <w:t>Imbt</w:t>
      </w:r>
      <w:proofErr w:type="spellEnd"/>
      <w:r w:rsidRPr="0068104C">
        <w:t xml:space="preserve"> DM, </w:t>
      </w:r>
      <w:proofErr w:type="spellStart"/>
      <w:r w:rsidRPr="0068104C">
        <w:t>Kalynych</w:t>
      </w:r>
      <w:proofErr w:type="spellEnd"/>
      <w:r w:rsidRPr="0068104C">
        <w:t xml:space="preserve"> CJ, Kraemer DF, Godwin SA. Impact of an abbreviated cardiac enzyme protocol to aid rapid discharge of patients with cocaine-associated chest pain </w:t>
      </w:r>
      <w:r w:rsidR="00CA0C84">
        <w:t xml:space="preserve">in the clinical decision unit. </w:t>
      </w:r>
      <w:r w:rsidRPr="0068104C">
        <w:t xml:space="preserve">West J </w:t>
      </w:r>
      <w:proofErr w:type="spellStart"/>
      <w:r w:rsidRPr="0068104C">
        <w:t>Emerg</w:t>
      </w:r>
      <w:proofErr w:type="spellEnd"/>
      <w:r w:rsidRPr="0068104C">
        <w:t xml:space="preserve"> Med. 2014 Mar</w:t>
      </w:r>
      <w:proofErr w:type="gramStart"/>
      <w:r w:rsidRPr="0068104C">
        <w:t>;15</w:t>
      </w:r>
      <w:proofErr w:type="gramEnd"/>
      <w:r w:rsidRPr="0068104C">
        <w:t>(2):180-3.</w:t>
      </w:r>
      <w:r w:rsidR="00602940">
        <w:t xml:space="preserve"> </w:t>
      </w:r>
      <w:hyperlink r:id="rId35" w:history="1">
        <w:r w:rsidR="00CA0C84" w:rsidRPr="005D0EB2">
          <w:rPr>
            <w:rStyle w:val="Hyperlink"/>
          </w:rPr>
          <w:t>https://doi.org/10.5811/westjem.2013.11.19232</w:t>
        </w:r>
      </w:hyperlink>
      <w:r w:rsidR="00CA0C84">
        <w:t xml:space="preserve">. </w:t>
      </w:r>
      <w:r w:rsidR="00602940" w:rsidRPr="00602940">
        <w:t>PubMed PMID: 24672608; PubMed Central PMCID: PMC3966447.</w:t>
      </w:r>
    </w:p>
    <w:p w14:paraId="60790CB0" w14:textId="77777777" w:rsidR="00602940" w:rsidRDefault="00602940" w:rsidP="005262F6">
      <w:pPr>
        <w:jc w:val="both"/>
        <w:rPr>
          <w:iCs/>
          <w:lang w:bidi="ar-EG"/>
        </w:rPr>
      </w:pPr>
    </w:p>
    <w:p w14:paraId="1EE8B6AC" w14:textId="77777777" w:rsidR="004D7328" w:rsidRPr="0068104C" w:rsidRDefault="00602940" w:rsidP="005262F6">
      <w:pPr>
        <w:jc w:val="both"/>
        <w:rPr>
          <w:iCs/>
          <w:lang w:bidi="ar-EG"/>
        </w:rPr>
      </w:pPr>
      <w:r w:rsidRPr="00602940">
        <w:rPr>
          <w:b/>
          <w:iCs/>
          <w:lang w:bidi="ar-EG"/>
        </w:rPr>
        <w:t>Guirgis FW</w:t>
      </w:r>
      <w:r w:rsidRPr="00602940">
        <w:rPr>
          <w:iCs/>
          <w:lang w:bidi="ar-EG"/>
        </w:rPr>
        <w:t xml:space="preserve">, </w:t>
      </w:r>
      <w:proofErr w:type="spellStart"/>
      <w:r w:rsidRPr="00602940">
        <w:rPr>
          <w:iCs/>
          <w:lang w:bidi="ar-EG"/>
        </w:rPr>
        <w:t>Gerdik</w:t>
      </w:r>
      <w:proofErr w:type="spellEnd"/>
      <w:r w:rsidRPr="00602940">
        <w:rPr>
          <w:iCs/>
          <w:lang w:bidi="ar-EG"/>
        </w:rPr>
        <w:t xml:space="preserve"> C, Wears RL, Williams DJ, </w:t>
      </w:r>
      <w:proofErr w:type="spellStart"/>
      <w:r w:rsidRPr="00602940">
        <w:rPr>
          <w:iCs/>
          <w:lang w:bidi="ar-EG"/>
        </w:rPr>
        <w:t>Kalynych</w:t>
      </w:r>
      <w:proofErr w:type="spellEnd"/>
      <w:r w:rsidRPr="00602940">
        <w:rPr>
          <w:iCs/>
          <w:lang w:bidi="ar-EG"/>
        </w:rPr>
        <w:t xml:space="preserve"> CJ, </w:t>
      </w:r>
      <w:proofErr w:type="spellStart"/>
      <w:r w:rsidRPr="00602940">
        <w:rPr>
          <w:iCs/>
          <w:lang w:bidi="ar-EG"/>
        </w:rPr>
        <w:t>Sabato</w:t>
      </w:r>
      <w:proofErr w:type="spellEnd"/>
      <w:r w:rsidRPr="00602940">
        <w:rPr>
          <w:iCs/>
          <w:lang w:bidi="ar-EG"/>
        </w:rPr>
        <w:t xml:space="preserve"> J, Godwin SA. Proactive rounding by the rapid response team reduces inpatient cardiac arrests. Resuscitation. 2013 Dec</w:t>
      </w:r>
      <w:proofErr w:type="gramStart"/>
      <w:r w:rsidRPr="00602940">
        <w:rPr>
          <w:iCs/>
          <w:lang w:bidi="ar-EG"/>
        </w:rPr>
        <w:t>;84</w:t>
      </w:r>
      <w:proofErr w:type="gramEnd"/>
      <w:r w:rsidRPr="00602940">
        <w:rPr>
          <w:iCs/>
          <w:lang w:bidi="ar-EG"/>
        </w:rPr>
        <w:t xml:space="preserve">(12):1668-73. </w:t>
      </w:r>
      <w:hyperlink r:id="rId36" w:history="1">
        <w:r w:rsidR="002E6AFB" w:rsidRPr="005D0EB2">
          <w:rPr>
            <w:rStyle w:val="Hyperlink"/>
            <w:iCs/>
            <w:lang w:bidi="ar-EG"/>
          </w:rPr>
          <w:t>https://doi.org/10.1016/j.resuscitation.2013.08.013</w:t>
        </w:r>
      </w:hyperlink>
      <w:r w:rsidR="002E6AFB">
        <w:rPr>
          <w:iCs/>
          <w:lang w:bidi="ar-EG"/>
        </w:rPr>
        <w:t>.</w:t>
      </w:r>
      <w:r w:rsidRPr="00602940">
        <w:rPr>
          <w:iCs/>
          <w:lang w:bidi="ar-EG"/>
        </w:rPr>
        <w:t xml:space="preserve"> </w:t>
      </w:r>
      <w:proofErr w:type="spellStart"/>
      <w:r w:rsidRPr="00602940">
        <w:rPr>
          <w:iCs/>
          <w:lang w:bidi="ar-EG"/>
        </w:rPr>
        <w:t>Epub</w:t>
      </w:r>
      <w:proofErr w:type="spellEnd"/>
      <w:r w:rsidRPr="00602940">
        <w:rPr>
          <w:iCs/>
          <w:lang w:bidi="ar-EG"/>
        </w:rPr>
        <w:t xml:space="preserve"> 2013 Aug 29. PubMed PMID: 23994805.</w:t>
      </w:r>
    </w:p>
    <w:p w14:paraId="60B4AC30" w14:textId="77777777" w:rsidR="004D7328" w:rsidRPr="0068104C" w:rsidRDefault="004D7328" w:rsidP="005262F6">
      <w:pPr>
        <w:jc w:val="both"/>
        <w:rPr>
          <w:b/>
          <w:iCs/>
        </w:rPr>
      </w:pPr>
    </w:p>
    <w:p w14:paraId="0E3EA720" w14:textId="77777777" w:rsidR="004D7328" w:rsidRDefault="004D7328" w:rsidP="005262F6">
      <w:pPr>
        <w:jc w:val="both"/>
      </w:pPr>
      <w:r w:rsidRPr="0068104C">
        <w:rPr>
          <w:b/>
          <w:iCs/>
        </w:rPr>
        <w:t>Guirgis</w:t>
      </w:r>
      <w:r w:rsidRPr="0068104C">
        <w:rPr>
          <w:b/>
          <w:iCs/>
          <w:lang w:bidi="ar-EG"/>
        </w:rPr>
        <w:t xml:space="preserve"> F</w:t>
      </w:r>
      <w:r w:rsidRPr="0068104C">
        <w:rPr>
          <w:iCs/>
        </w:rPr>
        <w:t xml:space="preserve">, </w:t>
      </w:r>
      <w:proofErr w:type="spellStart"/>
      <w:r w:rsidRPr="0068104C">
        <w:rPr>
          <w:iCs/>
        </w:rPr>
        <w:t>Perera</w:t>
      </w:r>
      <w:proofErr w:type="spellEnd"/>
      <w:r w:rsidRPr="0068104C">
        <w:rPr>
          <w:iCs/>
          <w:lang w:bidi="ar-EG"/>
        </w:rPr>
        <w:t xml:space="preserve"> T</w:t>
      </w:r>
      <w:r w:rsidRPr="0068104C">
        <w:rPr>
          <w:iCs/>
        </w:rPr>
        <w:t xml:space="preserve">, </w:t>
      </w:r>
      <w:proofErr w:type="spellStart"/>
      <w:r w:rsidRPr="0068104C">
        <w:rPr>
          <w:iCs/>
        </w:rPr>
        <w:t>Ciorciari</w:t>
      </w:r>
      <w:proofErr w:type="spellEnd"/>
      <w:r w:rsidR="002E6AFB">
        <w:rPr>
          <w:iCs/>
        </w:rPr>
        <w:t xml:space="preserve"> </w:t>
      </w:r>
      <w:r w:rsidRPr="0068104C">
        <w:rPr>
          <w:iCs/>
          <w:lang w:bidi="ar-EG"/>
        </w:rPr>
        <w:t>T.</w:t>
      </w:r>
      <w:r w:rsidRPr="0068104C">
        <w:rPr>
          <w:iCs/>
        </w:rPr>
        <w:t xml:space="preserve"> The Difficult Airway. </w:t>
      </w:r>
      <w:proofErr w:type="spellStart"/>
      <w:r w:rsidRPr="0068104C">
        <w:rPr>
          <w:rStyle w:val="jrnl"/>
        </w:rPr>
        <w:t>AcadEmerg</w:t>
      </w:r>
      <w:proofErr w:type="spellEnd"/>
      <w:r w:rsidRPr="0068104C">
        <w:rPr>
          <w:rStyle w:val="jrnl"/>
        </w:rPr>
        <w:t xml:space="preserve"> Med</w:t>
      </w:r>
      <w:r w:rsidRPr="0068104C">
        <w:t>. 2009 Dec</w:t>
      </w:r>
      <w:proofErr w:type="gramStart"/>
      <w:r w:rsidRPr="0068104C">
        <w:t>;16</w:t>
      </w:r>
      <w:proofErr w:type="gramEnd"/>
      <w:r w:rsidRPr="0068104C">
        <w:t>(12):1367-8.</w:t>
      </w:r>
      <w:r w:rsidR="002E6AFB">
        <w:t xml:space="preserve"> </w:t>
      </w:r>
      <w:hyperlink r:id="rId37" w:history="1">
        <w:r w:rsidR="0067770D" w:rsidRPr="005D0EB2">
          <w:rPr>
            <w:rStyle w:val="Hyperlink"/>
          </w:rPr>
          <w:t>https://doi.org/10.1111/j.1553-2712.2009.00561</w:t>
        </w:r>
      </w:hyperlink>
      <w:r w:rsidR="0067770D">
        <w:t xml:space="preserve">. </w:t>
      </w:r>
    </w:p>
    <w:p w14:paraId="149E2981" w14:textId="77777777" w:rsidR="0067770D" w:rsidRPr="0068104C" w:rsidRDefault="0067770D" w:rsidP="005262F6">
      <w:pPr>
        <w:jc w:val="both"/>
        <w:rPr>
          <w:iCs/>
          <w:lang w:bidi="ar-EG"/>
        </w:rPr>
      </w:pPr>
    </w:p>
    <w:p w14:paraId="12AAFA28" w14:textId="77777777" w:rsidR="000F0343" w:rsidRPr="0068104C" w:rsidRDefault="000F0343" w:rsidP="00101E97">
      <w:pPr>
        <w:rPr>
          <w:i/>
          <w:iCs/>
          <w:smallCaps/>
          <w:sz w:val="22"/>
          <w:szCs w:val="22"/>
          <w:u w:color="333399"/>
        </w:rPr>
      </w:pPr>
    </w:p>
    <w:p w14:paraId="24095DB6" w14:textId="77777777" w:rsidR="00BD3D8E" w:rsidRDefault="00BD3D8E" w:rsidP="000D39B3">
      <w:pPr>
        <w:rPr>
          <w:b/>
          <w:bCs/>
          <w:color w:val="000000"/>
          <w:u w:val="single"/>
        </w:rPr>
      </w:pPr>
    </w:p>
    <w:p w14:paraId="444B7E2A" w14:textId="2F63D5AF" w:rsidR="000D39B3" w:rsidRPr="0068104C" w:rsidRDefault="000D39B3" w:rsidP="000D39B3">
      <w:pPr>
        <w:rPr>
          <w:b/>
          <w:bCs/>
          <w:color w:val="000000"/>
          <w:u w:val="single"/>
        </w:rPr>
      </w:pPr>
      <w:r w:rsidRPr="0068104C">
        <w:rPr>
          <w:b/>
          <w:bCs/>
          <w:color w:val="000000"/>
          <w:u w:val="single"/>
        </w:rPr>
        <w:lastRenderedPageBreak/>
        <w:t xml:space="preserve">Non-Refereed Publications </w:t>
      </w:r>
    </w:p>
    <w:p w14:paraId="1F33DC7D" w14:textId="77777777" w:rsidR="0040128A" w:rsidRPr="0068104C" w:rsidRDefault="0040128A" w:rsidP="00101E97">
      <w:pPr>
        <w:rPr>
          <w:iCs/>
          <w:sz w:val="22"/>
          <w:szCs w:val="22"/>
          <w:u w:val="single" w:color="333399"/>
        </w:rPr>
      </w:pPr>
    </w:p>
    <w:p w14:paraId="239E68F9" w14:textId="77777777" w:rsidR="000D39B3" w:rsidRPr="00061A5F" w:rsidRDefault="000D39B3" w:rsidP="005262F6">
      <w:pPr>
        <w:jc w:val="both"/>
        <w:rPr>
          <w:iCs/>
          <w:u w:color="333399"/>
        </w:rPr>
      </w:pPr>
      <w:r w:rsidRPr="00061A5F">
        <w:rPr>
          <w:b/>
          <w:iCs/>
          <w:u w:color="333399"/>
        </w:rPr>
        <w:t>Guirgis F</w:t>
      </w:r>
      <w:r w:rsidRPr="00061A5F">
        <w:rPr>
          <w:iCs/>
          <w:u w:color="333399"/>
        </w:rPr>
        <w:t xml:space="preserve">. </w:t>
      </w:r>
      <w:r w:rsidR="00700153" w:rsidRPr="0068104C">
        <w:rPr>
          <w:iCs/>
          <w:u w:color="333399"/>
        </w:rPr>
        <w:t>Solicited article for Critical Connections, the Society of Critical Care Medicine newsletter, as the winner of the 2015 SCCM-Weil Research Grant.</w:t>
      </w:r>
      <w:r w:rsidR="00700153" w:rsidRPr="00061A5F">
        <w:rPr>
          <w:iCs/>
          <w:u w:color="333399"/>
        </w:rPr>
        <w:t xml:space="preserve"> </w:t>
      </w:r>
      <w:r w:rsidR="00231D29" w:rsidRPr="00061A5F">
        <w:rPr>
          <w:iCs/>
          <w:u w:color="333399"/>
        </w:rPr>
        <w:t>(</w:t>
      </w:r>
      <w:proofErr w:type="gramStart"/>
      <w:r w:rsidR="00231D29" w:rsidRPr="00061A5F">
        <w:rPr>
          <w:iCs/>
          <w:u w:color="333399"/>
        </w:rPr>
        <w:t>formerly</w:t>
      </w:r>
      <w:proofErr w:type="gramEnd"/>
      <w:r w:rsidR="00231D29" w:rsidRPr="00061A5F">
        <w:rPr>
          <w:iCs/>
          <w:u w:color="333399"/>
        </w:rPr>
        <w:t xml:space="preserve"> known as the Vision Grant) Spring 2017.</w:t>
      </w:r>
    </w:p>
    <w:p w14:paraId="0F2DEFD4" w14:textId="77777777" w:rsidR="000D39B3" w:rsidRPr="00061A5F" w:rsidRDefault="000D39B3" w:rsidP="005262F6">
      <w:pPr>
        <w:jc w:val="both"/>
        <w:rPr>
          <w:iCs/>
          <w:sz w:val="22"/>
          <w:szCs w:val="22"/>
          <w:u w:color="333399"/>
        </w:rPr>
      </w:pPr>
    </w:p>
    <w:p w14:paraId="7056438C" w14:textId="77777777" w:rsidR="00167260" w:rsidRPr="0068104C" w:rsidRDefault="007F1DB6" w:rsidP="00101E97">
      <w:pPr>
        <w:rPr>
          <w:b/>
          <w:bCs/>
          <w:color w:val="000000"/>
          <w:u w:val="single"/>
        </w:rPr>
      </w:pPr>
      <w:r>
        <w:rPr>
          <w:b/>
          <w:bCs/>
          <w:color w:val="000000"/>
          <w:u w:val="single"/>
        </w:rPr>
        <w:t>Abstracts (published)</w:t>
      </w:r>
    </w:p>
    <w:p w14:paraId="386A4028" w14:textId="77777777" w:rsidR="006A084C" w:rsidRDefault="006A084C" w:rsidP="00101E97"/>
    <w:p w14:paraId="36C3065D" w14:textId="356A9D2E" w:rsidR="005C1FE4" w:rsidRPr="005C1FE4" w:rsidRDefault="005C1FE4" w:rsidP="005C1FE4">
      <w:pPr>
        <w:jc w:val="both"/>
      </w:pPr>
      <w:r w:rsidRPr="005C1FE4">
        <w:rPr>
          <w:b/>
        </w:rPr>
        <w:t>Guirgis FW</w:t>
      </w:r>
      <w:r w:rsidRPr="005C1FE4">
        <w:t xml:space="preserve">, Miller T, Black LP, Henson M, </w:t>
      </w:r>
      <w:proofErr w:type="spellStart"/>
      <w:r w:rsidRPr="005C1FE4">
        <w:t>Tfirn</w:t>
      </w:r>
      <w:proofErr w:type="spellEnd"/>
      <w:r w:rsidRPr="005C1FE4">
        <w:t xml:space="preserve"> I, </w:t>
      </w:r>
      <w:proofErr w:type="spellStart"/>
      <w:r w:rsidRPr="005C1FE4">
        <w:t>DeVos</w:t>
      </w:r>
      <w:proofErr w:type="spellEnd"/>
      <w:r w:rsidRPr="005C1FE4">
        <w:t xml:space="preserve"> EL, Grijalva V, Leeuwenburgh C, Moldawer L, Moore F, Reddy S. Paraoxonase-1 Activity Determines High Density Lipoprotein Antioxidant Function in Sepsis: Association With Outcomes and Biomarkers. Academic Emergency Medicine May 2020, 27(s1):280.</w:t>
      </w:r>
      <w:r w:rsidR="00BA689E">
        <w:t xml:space="preserve"> </w:t>
      </w:r>
      <w:hyperlink r:id="rId38" w:history="1">
        <w:r w:rsidR="00BA689E" w:rsidRPr="00BA689E">
          <w:rPr>
            <w:rStyle w:val="Hyperlink"/>
          </w:rPr>
          <w:t>https://doi.org/10.1111/acem.13961</w:t>
        </w:r>
      </w:hyperlink>
    </w:p>
    <w:p w14:paraId="401A9EAB" w14:textId="77777777" w:rsidR="005C1FE4" w:rsidRDefault="005C1FE4" w:rsidP="005C1FE4">
      <w:pPr>
        <w:jc w:val="both"/>
      </w:pPr>
    </w:p>
    <w:p w14:paraId="29DDBF5A" w14:textId="1D2CA2FF" w:rsidR="005C1FE4" w:rsidRPr="005C1FE4" w:rsidRDefault="005C1FE4" w:rsidP="005C1FE4">
      <w:pPr>
        <w:jc w:val="both"/>
        <w:rPr>
          <w:kern w:val="0"/>
        </w:rPr>
      </w:pPr>
      <w:proofErr w:type="spellStart"/>
      <w:r w:rsidRPr="005C1FE4">
        <w:t>DeVos</w:t>
      </w:r>
      <w:proofErr w:type="spellEnd"/>
      <w:r w:rsidRPr="005C1FE4">
        <w:t xml:space="preserve"> E, Black LP, Miller T, Henson M, </w:t>
      </w:r>
      <w:proofErr w:type="spellStart"/>
      <w:r w:rsidRPr="005C1FE4">
        <w:t>Smotherman</w:t>
      </w:r>
      <w:proofErr w:type="spellEnd"/>
      <w:r w:rsidRPr="005C1FE4">
        <w:t xml:space="preserve"> C, </w:t>
      </w:r>
      <w:r w:rsidRPr="005C1FE4">
        <w:rPr>
          <w:b/>
        </w:rPr>
        <w:t>Guirgis F</w:t>
      </w:r>
      <w:r w:rsidRPr="005C1FE4">
        <w:t>. Assessing Health Literacy, Well-being, and Socioeconomic Factors in Sepsis Readmission. Academic Emergency Medicine. Academic Emergency Medicine May 2020, 27(s1):S75.</w:t>
      </w:r>
      <w:r w:rsidR="00BA689E">
        <w:t xml:space="preserve"> </w:t>
      </w:r>
      <w:hyperlink r:id="rId39" w:history="1">
        <w:r w:rsidR="00BA689E" w:rsidRPr="00BA689E">
          <w:rPr>
            <w:rStyle w:val="Hyperlink"/>
          </w:rPr>
          <w:t>https://doi.org/10.1111/acem.13961</w:t>
        </w:r>
      </w:hyperlink>
    </w:p>
    <w:p w14:paraId="77081157" w14:textId="77777777" w:rsidR="005C1FE4" w:rsidRDefault="005C1FE4" w:rsidP="005C1FE4">
      <w:pPr>
        <w:jc w:val="both"/>
      </w:pPr>
    </w:p>
    <w:p w14:paraId="3CD8864C" w14:textId="5648D849" w:rsidR="005C1FE4" w:rsidRPr="005C1FE4" w:rsidRDefault="005C1FE4" w:rsidP="005C1FE4">
      <w:pPr>
        <w:jc w:val="both"/>
        <w:rPr>
          <w:kern w:val="0"/>
        </w:rPr>
      </w:pPr>
      <w:r w:rsidRPr="005C1FE4">
        <w:t xml:space="preserve">Arthur J, Caro DA, </w:t>
      </w:r>
      <w:proofErr w:type="spellStart"/>
      <w:r w:rsidRPr="005C1FE4">
        <w:t>Topp</w:t>
      </w:r>
      <w:proofErr w:type="spellEnd"/>
      <w:r w:rsidRPr="005C1FE4">
        <w:t xml:space="preserve"> S , Chadwick S, Driver BE, Henson M, Spencer H, Godwin SA, </w:t>
      </w:r>
      <w:r w:rsidRPr="005C1FE4">
        <w:rPr>
          <w:b/>
        </w:rPr>
        <w:t>Guirgis FW</w:t>
      </w:r>
      <w:r w:rsidRPr="005C1FE4">
        <w:t xml:space="preserve">. Clinical Predictors of Endotracheal Intubation in Patients Presenting to the Emergency Department </w:t>
      </w:r>
      <w:proofErr w:type="gramStart"/>
      <w:r w:rsidRPr="005C1FE4">
        <w:t>With</w:t>
      </w:r>
      <w:proofErr w:type="gramEnd"/>
      <w:r w:rsidRPr="005C1FE4">
        <w:t xml:space="preserve"> Angioedema. Academic Emergency Medicine May 2020, 27(s1):S81.</w:t>
      </w:r>
      <w:r w:rsidR="00BA689E">
        <w:t xml:space="preserve"> </w:t>
      </w:r>
      <w:hyperlink r:id="rId40" w:history="1">
        <w:r w:rsidR="00BA689E" w:rsidRPr="00BA689E">
          <w:rPr>
            <w:rStyle w:val="Hyperlink"/>
          </w:rPr>
          <w:t>https://doi.org/10.1111/acem.13961</w:t>
        </w:r>
      </w:hyperlink>
    </w:p>
    <w:p w14:paraId="68549443" w14:textId="77777777" w:rsidR="005C1FE4" w:rsidRDefault="005C1FE4" w:rsidP="00CF3E58">
      <w:pPr>
        <w:widowControl/>
        <w:shd w:val="clear" w:color="auto" w:fill="FFFFFF"/>
        <w:overflowPunct/>
        <w:adjustRightInd/>
        <w:jc w:val="both"/>
        <w:rPr>
          <w:bCs/>
          <w:color w:val="000000"/>
          <w:kern w:val="0"/>
        </w:rPr>
      </w:pPr>
    </w:p>
    <w:p w14:paraId="7F4E8FA8" w14:textId="4110FDE6" w:rsidR="00C014C8" w:rsidRPr="00CF3E58" w:rsidRDefault="00C014C8" w:rsidP="00CF3E58">
      <w:pPr>
        <w:widowControl/>
        <w:shd w:val="clear" w:color="auto" w:fill="FFFFFF"/>
        <w:overflowPunct/>
        <w:adjustRightInd/>
        <w:jc w:val="both"/>
        <w:rPr>
          <w:color w:val="000000"/>
          <w:kern w:val="0"/>
        </w:rPr>
      </w:pPr>
      <w:r w:rsidRPr="00CF3E58">
        <w:rPr>
          <w:bCs/>
          <w:color w:val="000000"/>
          <w:kern w:val="0"/>
        </w:rPr>
        <w:t>Black LP</w:t>
      </w:r>
      <w:r w:rsidRPr="00CF3E58">
        <w:rPr>
          <w:color w:val="000000"/>
          <w:kern w:val="0"/>
        </w:rPr>
        <w:t xml:space="preserve">, Hopson C, </w:t>
      </w:r>
      <w:proofErr w:type="spellStart"/>
      <w:r w:rsidRPr="00CF3E58">
        <w:rPr>
          <w:color w:val="000000"/>
          <w:kern w:val="0"/>
        </w:rPr>
        <w:t>DeVos</w:t>
      </w:r>
      <w:proofErr w:type="spellEnd"/>
      <w:r w:rsidRPr="00CF3E58">
        <w:rPr>
          <w:color w:val="000000"/>
          <w:kern w:val="0"/>
        </w:rPr>
        <w:t xml:space="preserve"> E, </w:t>
      </w:r>
      <w:proofErr w:type="spellStart"/>
      <w:r w:rsidRPr="00CF3E58">
        <w:rPr>
          <w:color w:val="000000"/>
          <w:kern w:val="0"/>
        </w:rPr>
        <w:t>Puskarich</w:t>
      </w:r>
      <w:proofErr w:type="spellEnd"/>
      <w:r w:rsidRPr="00CF3E58">
        <w:rPr>
          <w:color w:val="000000"/>
          <w:kern w:val="0"/>
        </w:rPr>
        <w:t xml:space="preserve"> MA, Garvan C, Fernandez R, </w:t>
      </w:r>
      <w:r w:rsidRPr="00CF3E58">
        <w:rPr>
          <w:b/>
          <w:color w:val="000000"/>
          <w:kern w:val="0"/>
        </w:rPr>
        <w:t>Guirgis FW</w:t>
      </w:r>
      <w:r w:rsidRPr="00CF3E58">
        <w:rPr>
          <w:color w:val="000000"/>
          <w:kern w:val="0"/>
        </w:rPr>
        <w:t xml:space="preserve">. Time-to-Vasopressor Initiation and Mortality in Patients </w:t>
      </w:r>
      <w:proofErr w:type="gramStart"/>
      <w:r w:rsidRPr="00CF3E58">
        <w:rPr>
          <w:color w:val="000000"/>
          <w:kern w:val="0"/>
        </w:rPr>
        <w:t>With</w:t>
      </w:r>
      <w:proofErr w:type="gramEnd"/>
      <w:r w:rsidRPr="00CF3E58">
        <w:rPr>
          <w:color w:val="000000"/>
          <w:kern w:val="0"/>
        </w:rPr>
        <w:t xml:space="preserve"> Septic Shock. </w:t>
      </w:r>
      <w:r w:rsidRPr="00CF3E58">
        <w:rPr>
          <w:i/>
          <w:iCs/>
          <w:color w:val="000000"/>
          <w:kern w:val="0"/>
        </w:rPr>
        <w:t>Academic Emergency Medicine</w:t>
      </w:r>
      <w:r w:rsidRPr="00CF3E58">
        <w:rPr>
          <w:color w:val="000000"/>
          <w:kern w:val="0"/>
        </w:rPr>
        <w:t>. 2020</w:t>
      </w:r>
      <w:proofErr w:type="gramStart"/>
      <w:r w:rsidRPr="00CF3E58">
        <w:rPr>
          <w:color w:val="000000"/>
          <w:kern w:val="0"/>
        </w:rPr>
        <w:t>;27</w:t>
      </w:r>
      <w:proofErr w:type="gramEnd"/>
      <w:r w:rsidRPr="00CF3E58">
        <w:rPr>
          <w:color w:val="000000"/>
          <w:kern w:val="0"/>
        </w:rPr>
        <w:t>(S1): S56. [Abstract 101]. </w:t>
      </w:r>
      <w:hyperlink r:id="rId41" w:history="1">
        <w:r w:rsidR="00BA689E" w:rsidRPr="00BA689E">
          <w:rPr>
            <w:rStyle w:val="Hyperlink"/>
          </w:rPr>
          <w:t>https://doi.org/10.1111/acem.13961</w:t>
        </w:r>
      </w:hyperlink>
    </w:p>
    <w:p w14:paraId="10DD3DA3" w14:textId="77777777" w:rsidR="00CF3E58" w:rsidRDefault="00CF3E58" w:rsidP="00CF3E58">
      <w:pPr>
        <w:widowControl/>
        <w:shd w:val="clear" w:color="auto" w:fill="FFFFFF"/>
        <w:overflowPunct/>
        <w:adjustRightInd/>
        <w:jc w:val="both"/>
        <w:rPr>
          <w:color w:val="000000"/>
          <w:kern w:val="0"/>
        </w:rPr>
      </w:pPr>
    </w:p>
    <w:p w14:paraId="03EA2987" w14:textId="00AF12F1" w:rsidR="00C014C8" w:rsidRPr="00CF3E58" w:rsidRDefault="00C014C8" w:rsidP="00CF3E58">
      <w:pPr>
        <w:widowControl/>
        <w:shd w:val="clear" w:color="auto" w:fill="FFFFFF"/>
        <w:overflowPunct/>
        <w:adjustRightInd/>
        <w:jc w:val="both"/>
        <w:rPr>
          <w:color w:val="000000"/>
          <w:kern w:val="0"/>
        </w:rPr>
      </w:pPr>
      <w:r w:rsidRPr="00CF3E58">
        <w:rPr>
          <w:bCs/>
          <w:color w:val="000000"/>
          <w:kern w:val="0"/>
        </w:rPr>
        <w:t>Black LP</w:t>
      </w:r>
      <w:r w:rsidRPr="00CF3E58">
        <w:rPr>
          <w:color w:val="000000"/>
          <w:kern w:val="0"/>
        </w:rPr>
        <w:t xml:space="preserve">, Hopson C, </w:t>
      </w:r>
      <w:proofErr w:type="spellStart"/>
      <w:r w:rsidRPr="00CF3E58">
        <w:rPr>
          <w:color w:val="000000"/>
          <w:kern w:val="0"/>
        </w:rPr>
        <w:t>DeVos</w:t>
      </w:r>
      <w:proofErr w:type="spellEnd"/>
      <w:r w:rsidRPr="00CF3E58">
        <w:rPr>
          <w:color w:val="000000"/>
          <w:kern w:val="0"/>
        </w:rPr>
        <w:t xml:space="preserve"> E, Norse A, Parker A, </w:t>
      </w:r>
      <w:proofErr w:type="spellStart"/>
      <w:r w:rsidRPr="00CF3E58">
        <w:rPr>
          <w:color w:val="000000"/>
          <w:kern w:val="0"/>
        </w:rPr>
        <w:t>Puskarich</w:t>
      </w:r>
      <w:proofErr w:type="spellEnd"/>
      <w:r w:rsidRPr="00CF3E58">
        <w:rPr>
          <w:color w:val="000000"/>
          <w:kern w:val="0"/>
        </w:rPr>
        <w:t xml:space="preserve"> MA, Fernandez R, Garvan C, </w:t>
      </w:r>
      <w:r w:rsidRPr="00CF3E58">
        <w:rPr>
          <w:b/>
          <w:color w:val="000000"/>
          <w:kern w:val="0"/>
        </w:rPr>
        <w:t>Guirgis FW</w:t>
      </w:r>
      <w:r w:rsidRPr="00CF3E58">
        <w:rPr>
          <w:color w:val="000000"/>
          <w:kern w:val="0"/>
        </w:rPr>
        <w:t>. Age, Race, Insurance Status: Understanding Sociodemographic Predictors of Septic Shock Mortality. </w:t>
      </w:r>
      <w:r w:rsidRPr="00CF3E58">
        <w:rPr>
          <w:i/>
          <w:iCs/>
          <w:color w:val="000000"/>
          <w:kern w:val="0"/>
        </w:rPr>
        <w:t>Academic Emergency Medicine</w:t>
      </w:r>
      <w:r w:rsidRPr="00CF3E58">
        <w:rPr>
          <w:color w:val="000000"/>
          <w:kern w:val="0"/>
        </w:rPr>
        <w:t>. 2020</w:t>
      </w:r>
      <w:proofErr w:type="gramStart"/>
      <w:r w:rsidRPr="00CF3E58">
        <w:rPr>
          <w:color w:val="000000"/>
          <w:kern w:val="0"/>
        </w:rPr>
        <w:t>;27</w:t>
      </w:r>
      <w:proofErr w:type="gramEnd"/>
      <w:r w:rsidRPr="00CF3E58">
        <w:rPr>
          <w:color w:val="000000"/>
          <w:kern w:val="0"/>
        </w:rPr>
        <w:t xml:space="preserve">(S1): S75. [Abstract 152]. </w:t>
      </w:r>
      <w:hyperlink r:id="rId42" w:history="1">
        <w:r w:rsidR="00BA689E" w:rsidRPr="00BA689E">
          <w:rPr>
            <w:rStyle w:val="Hyperlink"/>
          </w:rPr>
          <w:t>https://doi.org/10.1111/acem.13961</w:t>
        </w:r>
      </w:hyperlink>
    </w:p>
    <w:p w14:paraId="7A9122E7" w14:textId="77777777" w:rsidR="00CF3E58" w:rsidRDefault="00CF3E58" w:rsidP="00CF3E58">
      <w:pPr>
        <w:widowControl/>
        <w:shd w:val="clear" w:color="auto" w:fill="FFFFFF"/>
        <w:overflowPunct/>
        <w:adjustRightInd/>
        <w:jc w:val="both"/>
        <w:rPr>
          <w:color w:val="000000"/>
          <w:kern w:val="0"/>
        </w:rPr>
      </w:pPr>
    </w:p>
    <w:p w14:paraId="4947DF82" w14:textId="5996C9D6" w:rsidR="00C014C8" w:rsidRPr="00CF3E58" w:rsidRDefault="00C014C8" w:rsidP="00CF3E58">
      <w:pPr>
        <w:widowControl/>
        <w:shd w:val="clear" w:color="auto" w:fill="FFFFFF"/>
        <w:overflowPunct/>
        <w:adjustRightInd/>
        <w:jc w:val="both"/>
        <w:rPr>
          <w:color w:val="000000"/>
          <w:kern w:val="0"/>
        </w:rPr>
      </w:pPr>
      <w:r w:rsidRPr="00CF3E58">
        <w:rPr>
          <w:bCs/>
          <w:color w:val="000000"/>
          <w:kern w:val="0"/>
        </w:rPr>
        <w:t>Black LP</w:t>
      </w:r>
      <w:r w:rsidRPr="00CF3E58">
        <w:rPr>
          <w:color w:val="000000"/>
          <w:kern w:val="0"/>
        </w:rPr>
        <w:t xml:space="preserve">, </w:t>
      </w:r>
      <w:proofErr w:type="spellStart"/>
      <w:r w:rsidRPr="00CF3E58">
        <w:rPr>
          <w:color w:val="000000"/>
          <w:kern w:val="0"/>
        </w:rPr>
        <w:t>Mohseni</w:t>
      </w:r>
      <w:proofErr w:type="spellEnd"/>
      <w:r w:rsidRPr="00CF3E58">
        <w:rPr>
          <w:color w:val="000000"/>
          <w:kern w:val="0"/>
        </w:rPr>
        <w:t xml:space="preserve"> M, </w:t>
      </w:r>
      <w:proofErr w:type="spellStart"/>
      <w:r w:rsidRPr="00CF3E58">
        <w:rPr>
          <w:color w:val="000000"/>
          <w:kern w:val="0"/>
        </w:rPr>
        <w:t>Shirazi</w:t>
      </w:r>
      <w:proofErr w:type="spellEnd"/>
      <w:r w:rsidRPr="00CF3E58">
        <w:rPr>
          <w:color w:val="000000"/>
          <w:kern w:val="0"/>
        </w:rPr>
        <w:t xml:space="preserve"> E, </w:t>
      </w:r>
      <w:proofErr w:type="spellStart"/>
      <w:r w:rsidRPr="00CF3E58">
        <w:rPr>
          <w:color w:val="000000"/>
          <w:kern w:val="0"/>
        </w:rPr>
        <w:t>Smotherman</w:t>
      </w:r>
      <w:proofErr w:type="spellEnd"/>
      <w:r w:rsidRPr="00CF3E58">
        <w:rPr>
          <w:color w:val="000000"/>
          <w:kern w:val="0"/>
        </w:rPr>
        <w:t xml:space="preserve"> C, Norse A, </w:t>
      </w:r>
      <w:proofErr w:type="spellStart"/>
      <w:r w:rsidRPr="00CF3E58">
        <w:rPr>
          <w:color w:val="000000"/>
          <w:kern w:val="0"/>
        </w:rPr>
        <w:t>DeVos</w:t>
      </w:r>
      <w:proofErr w:type="spellEnd"/>
      <w:r w:rsidRPr="00CF3E58">
        <w:rPr>
          <w:color w:val="000000"/>
          <w:kern w:val="0"/>
        </w:rPr>
        <w:t xml:space="preserve"> EL, Fernandez R, </w:t>
      </w:r>
      <w:proofErr w:type="spellStart"/>
      <w:r w:rsidRPr="00CF3E58">
        <w:rPr>
          <w:color w:val="000000"/>
          <w:kern w:val="0"/>
        </w:rPr>
        <w:t>Sheele</w:t>
      </w:r>
      <w:proofErr w:type="spellEnd"/>
      <w:r w:rsidRPr="00CF3E58">
        <w:rPr>
          <w:color w:val="000000"/>
          <w:kern w:val="0"/>
        </w:rPr>
        <w:t xml:space="preserve"> JM, </w:t>
      </w:r>
      <w:r w:rsidRPr="00CF3E58">
        <w:rPr>
          <w:b/>
          <w:color w:val="000000"/>
          <w:kern w:val="0"/>
        </w:rPr>
        <w:t>Guirgis FW</w:t>
      </w:r>
      <w:r w:rsidRPr="00CF3E58">
        <w:rPr>
          <w:color w:val="000000"/>
          <w:kern w:val="0"/>
        </w:rPr>
        <w:t xml:space="preserve">. Association of Serum Phosphate and Mortality in Patients </w:t>
      </w:r>
      <w:proofErr w:type="gramStart"/>
      <w:r w:rsidRPr="00CF3E58">
        <w:rPr>
          <w:color w:val="000000"/>
          <w:kern w:val="0"/>
        </w:rPr>
        <w:t>With</w:t>
      </w:r>
      <w:proofErr w:type="gramEnd"/>
      <w:r w:rsidRPr="00CF3E58">
        <w:rPr>
          <w:color w:val="000000"/>
          <w:kern w:val="0"/>
        </w:rPr>
        <w:t xml:space="preserve"> Sepsis. </w:t>
      </w:r>
      <w:r w:rsidRPr="00CF3E58">
        <w:rPr>
          <w:i/>
          <w:iCs/>
          <w:color w:val="000000"/>
          <w:kern w:val="0"/>
        </w:rPr>
        <w:t>Academic Emergency Medicine. </w:t>
      </w:r>
      <w:r w:rsidRPr="00CF3E58">
        <w:rPr>
          <w:color w:val="000000"/>
          <w:kern w:val="0"/>
        </w:rPr>
        <w:t>2020</w:t>
      </w:r>
      <w:proofErr w:type="gramStart"/>
      <w:r w:rsidRPr="00CF3E58">
        <w:rPr>
          <w:color w:val="000000"/>
          <w:kern w:val="0"/>
        </w:rPr>
        <w:t>;27</w:t>
      </w:r>
      <w:proofErr w:type="gramEnd"/>
      <w:r w:rsidRPr="00CF3E58">
        <w:rPr>
          <w:color w:val="000000"/>
          <w:kern w:val="0"/>
        </w:rPr>
        <w:t xml:space="preserve">(S1): S74. [Abstract 147]. </w:t>
      </w:r>
      <w:hyperlink r:id="rId43" w:history="1">
        <w:r w:rsidR="00BA689E" w:rsidRPr="00BA689E">
          <w:rPr>
            <w:rStyle w:val="Hyperlink"/>
          </w:rPr>
          <w:t>https://doi.org/10</w:t>
        </w:r>
        <w:bookmarkStart w:id="0" w:name="_GoBack"/>
        <w:bookmarkEnd w:id="0"/>
        <w:r w:rsidR="00BA689E" w:rsidRPr="00BA689E">
          <w:rPr>
            <w:rStyle w:val="Hyperlink"/>
          </w:rPr>
          <w:t>.1111/acem.13961</w:t>
        </w:r>
      </w:hyperlink>
    </w:p>
    <w:p w14:paraId="523741C0" w14:textId="77777777" w:rsidR="00CF3E58" w:rsidRDefault="00CF3E58" w:rsidP="00CF3E58">
      <w:pPr>
        <w:widowControl/>
        <w:shd w:val="clear" w:color="auto" w:fill="FFFFFF"/>
        <w:overflowPunct/>
        <w:adjustRightInd/>
        <w:jc w:val="both"/>
        <w:rPr>
          <w:b/>
          <w:bCs/>
          <w:color w:val="000000"/>
          <w:kern w:val="0"/>
        </w:rPr>
      </w:pPr>
    </w:p>
    <w:p w14:paraId="6556524B" w14:textId="79F54A7B" w:rsidR="00C014C8" w:rsidRPr="00CF3E58" w:rsidRDefault="00C014C8" w:rsidP="00CF3E58">
      <w:pPr>
        <w:widowControl/>
        <w:shd w:val="clear" w:color="auto" w:fill="FFFFFF"/>
        <w:overflowPunct/>
        <w:adjustRightInd/>
        <w:jc w:val="both"/>
        <w:rPr>
          <w:color w:val="000000"/>
          <w:kern w:val="0"/>
        </w:rPr>
      </w:pPr>
      <w:r w:rsidRPr="00CF3E58">
        <w:rPr>
          <w:bCs/>
          <w:color w:val="000000"/>
          <w:kern w:val="0"/>
        </w:rPr>
        <w:t>Black LP</w:t>
      </w:r>
      <w:r w:rsidRPr="00CF3E58">
        <w:rPr>
          <w:color w:val="000000"/>
          <w:kern w:val="0"/>
        </w:rPr>
        <w:t xml:space="preserve">, Hopson C, </w:t>
      </w:r>
      <w:proofErr w:type="spellStart"/>
      <w:r w:rsidRPr="00CF3E58">
        <w:rPr>
          <w:color w:val="000000"/>
          <w:kern w:val="0"/>
        </w:rPr>
        <w:t>DeVos</w:t>
      </w:r>
      <w:proofErr w:type="spellEnd"/>
      <w:r w:rsidRPr="00CF3E58">
        <w:rPr>
          <w:color w:val="000000"/>
          <w:kern w:val="0"/>
        </w:rPr>
        <w:t xml:space="preserve"> E, </w:t>
      </w:r>
      <w:r w:rsidRPr="00CF3E58">
        <w:rPr>
          <w:b/>
          <w:color w:val="000000"/>
          <w:kern w:val="0"/>
        </w:rPr>
        <w:t>Guirgis FW</w:t>
      </w:r>
      <w:r w:rsidRPr="00CF3E58">
        <w:rPr>
          <w:color w:val="000000"/>
          <w:kern w:val="0"/>
        </w:rPr>
        <w:t>, Garvan C. Septic Shock Epidemiology and Sociodemographic Predictors of Mortality: Results from One Florida Data Trust Cohort. </w:t>
      </w:r>
      <w:r w:rsidRPr="00CF3E58">
        <w:rPr>
          <w:i/>
          <w:iCs/>
          <w:color w:val="000000"/>
          <w:kern w:val="0"/>
        </w:rPr>
        <w:t>Journal of Clinical and Translational Science. </w:t>
      </w:r>
      <w:r w:rsidRPr="00CF3E58">
        <w:rPr>
          <w:color w:val="000000"/>
          <w:kern w:val="0"/>
        </w:rPr>
        <w:t>(Abstract Supplement)</w:t>
      </w:r>
    </w:p>
    <w:p w14:paraId="10A6F49E" w14:textId="77777777" w:rsidR="00CF3E58" w:rsidRDefault="00CF3E58" w:rsidP="00CF3E58">
      <w:pPr>
        <w:widowControl/>
        <w:shd w:val="clear" w:color="auto" w:fill="FFFFFF"/>
        <w:overflowPunct/>
        <w:adjustRightInd/>
        <w:jc w:val="both"/>
        <w:rPr>
          <w:b/>
          <w:bCs/>
          <w:color w:val="000000"/>
          <w:kern w:val="0"/>
        </w:rPr>
      </w:pPr>
    </w:p>
    <w:p w14:paraId="3B9FFFCE" w14:textId="311615EA" w:rsidR="00C014C8" w:rsidRPr="00CF3E58" w:rsidRDefault="00C014C8" w:rsidP="00CF3E58">
      <w:pPr>
        <w:widowControl/>
        <w:shd w:val="clear" w:color="auto" w:fill="FFFFFF"/>
        <w:overflowPunct/>
        <w:adjustRightInd/>
        <w:jc w:val="both"/>
        <w:rPr>
          <w:color w:val="000000"/>
          <w:kern w:val="0"/>
        </w:rPr>
      </w:pPr>
      <w:r w:rsidRPr="00CF3E58">
        <w:rPr>
          <w:bCs/>
          <w:color w:val="000000"/>
          <w:kern w:val="0"/>
        </w:rPr>
        <w:t>Black LP</w:t>
      </w:r>
      <w:r w:rsidRPr="00CF3E58">
        <w:rPr>
          <w:color w:val="000000"/>
          <w:kern w:val="0"/>
        </w:rPr>
        <w:t xml:space="preserve">, </w:t>
      </w:r>
      <w:proofErr w:type="spellStart"/>
      <w:r w:rsidRPr="00CF3E58">
        <w:rPr>
          <w:color w:val="000000"/>
          <w:kern w:val="0"/>
        </w:rPr>
        <w:t>Puskarich</w:t>
      </w:r>
      <w:proofErr w:type="spellEnd"/>
      <w:r w:rsidRPr="00CF3E58">
        <w:rPr>
          <w:color w:val="000000"/>
          <w:kern w:val="0"/>
        </w:rPr>
        <w:t xml:space="preserve"> MA, Henson M, Miller T, Reddy ST, Fernandez R, </w:t>
      </w:r>
      <w:r w:rsidRPr="00CF3E58">
        <w:rPr>
          <w:b/>
          <w:color w:val="000000"/>
          <w:kern w:val="0"/>
        </w:rPr>
        <w:t>Guirgis FW</w:t>
      </w:r>
      <w:r w:rsidRPr="00CF3E58">
        <w:rPr>
          <w:color w:val="000000"/>
          <w:kern w:val="0"/>
        </w:rPr>
        <w:t>. Association of Cholesterol Levels with Bacterial Infection Type in Sepsis &amp; Septic Shock. </w:t>
      </w:r>
      <w:r w:rsidRPr="00CF3E58">
        <w:rPr>
          <w:i/>
          <w:iCs/>
          <w:color w:val="000000"/>
          <w:kern w:val="0"/>
        </w:rPr>
        <w:t>Critical Care Medicine. </w:t>
      </w:r>
      <w:proofErr w:type="gramStart"/>
      <w:r w:rsidRPr="00CF3E58">
        <w:rPr>
          <w:color w:val="000000"/>
          <w:kern w:val="0"/>
        </w:rPr>
        <w:t>2020</w:t>
      </w:r>
      <w:proofErr w:type="gramEnd"/>
      <w:r w:rsidRPr="00CF3E58">
        <w:rPr>
          <w:color w:val="000000"/>
          <w:kern w:val="0"/>
        </w:rPr>
        <w:t>:48(1): S 780</w:t>
      </w:r>
      <w:r w:rsidRPr="00CF3E58">
        <w:rPr>
          <w:i/>
          <w:iCs/>
          <w:color w:val="000000"/>
          <w:kern w:val="0"/>
        </w:rPr>
        <w:t> </w:t>
      </w:r>
      <w:r w:rsidRPr="00CF3E58">
        <w:rPr>
          <w:color w:val="000000"/>
          <w:kern w:val="0"/>
        </w:rPr>
        <w:t xml:space="preserve">[Abstract 1609] </w:t>
      </w:r>
      <w:proofErr w:type="spellStart"/>
      <w:r w:rsidRPr="00CF3E58">
        <w:rPr>
          <w:color w:val="000000"/>
          <w:kern w:val="0"/>
        </w:rPr>
        <w:t>doi</w:t>
      </w:r>
      <w:proofErr w:type="spellEnd"/>
      <w:r w:rsidRPr="00CF3E58">
        <w:rPr>
          <w:color w:val="000000"/>
          <w:kern w:val="0"/>
        </w:rPr>
        <w:t>: 10.1097/01.ccm.0000648344.62725.81</w:t>
      </w:r>
      <w:r w:rsidR="00DE050D">
        <w:rPr>
          <w:color w:val="000000"/>
          <w:kern w:val="0"/>
        </w:rPr>
        <w:t xml:space="preserve"> </w:t>
      </w:r>
    </w:p>
    <w:p w14:paraId="2BAC72E5" w14:textId="77777777" w:rsidR="00CF3E58" w:rsidRDefault="00CF3E58" w:rsidP="00CF3E58">
      <w:pPr>
        <w:widowControl/>
        <w:shd w:val="clear" w:color="auto" w:fill="FFFFFF"/>
        <w:overflowPunct/>
        <w:adjustRightInd/>
        <w:jc w:val="both"/>
        <w:rPr>
          <w:b/>
          <w:bCs/>
          <w:color w:val="000000"/>
          <w:kern w:val="0"/>
        </w:rPr>
      </w:pPr>
    </w:p>
    <w:p w14:paraId="042565A5" w14:textId="7A1C5316" w:rsidR="00C014C8" w:rsidRPr="00CF3E58" w:rsidRDefault="00C014C8" w:rsidP="00CF3E58">
      <w:pPr>
        <w:widowControl/>
        <w:shd w:val="clear" w:color="auto" w:fill="FFFFFF"/>
        <w:overflowPunct/>
        <w:adjustRightInd/>
        <w:jc w:val="both"/>
        <w:rPr>
          <w:color w:val="000000"/>
          <w:kern w:val="0"/>
        </w:rPr>
      </w:pPr>
      <w:r w:rsidRPr="00CF3E58">
        <w:rPr>
          <w:bCs/>
          <w:color w:val="000000"/>
          <w:kern w:val="0"/>
        </w:rPr>
        <w:t>Black LP</w:t>
      </w:r>
      <w:r w:rsidRPr="00CF3E58">
        <w:rPr>
          <w:color w:val="000000"/>
          <w:kern w:val="0"/>
        </w:rPr>
        <w:t xml:space="preserve">, </w:t>
      </w:r>
      <w:proofErr w:type="spellStart"/>
      <w:r w:rsidRPr="00CF3E58">
        <w:rPr>
          <w:color w:val="000000"/>
          <w:kern w:val="0"/>
        </w:rPr>
        <w:t>Puskarich</w:t>
      </w:r>
      <w:proofErr w:type="spellEnd"/>
      <w:r w:rsidRPr="00CF3E58">
        <w:rPr>
          <w:color w:val="000000"/>
          <w:kern w:val="0"/>
        </w:rPr>
        <w:t xml:space="preserve"> MA, Henson M, Miller T, Reddy ST, Fernandez R, </w:t>
      </w:r>
      <w:r w:rsidRPr="00CF3E58">
        <w:rPr>
          <w:b/>
          <w:color w:val="000000"/>
          <w:kern w:val="0"/>
        </w:rPr>
        <w:t>Guirgis FW</w:t>
      </w:r>
      <w:r w:rsidRPr="00CF3E58">
        <w:rPr>
          <w:color w:val="000000"/>
          <w:kern w:val="0"/>
        </w:rPr>
        <w:t xml:space="preserve">. Cholesterol Differences </w:t>
      </w:r>
      <w:proofErr w:type="gramStart"/>
      <w:r w:rsidRPr="00CF3E58">
        <w:rPr>
          <w:color w:val="000000"/>
          <w:kern w:val="0"/>
        </w:rPr>
        <w:t>Between</w:t>
      </w:r>
      <w:proofErr w:type="gramEnd"/>
      <w:r w:rsidRPr="00CF3E58">
        <w:rPr>
          <w:color w:val="000000"/>
          <w:kern w:val="0"/>
        </w:rPr>
        <w:t xml:space="preserve"> Confirmed Septic Patients and Adjudication Failures. </w:t>
      </w:r>
      <w:r w:rsidRPr="00CF3E58">
        <w:rPr>
          <w:i/>
          <w:iCs/>
          <w:color w:val="000000"/>
          <w:kern w:val="0"/>
        </w:rPr>
        <w:t>Critical Care Medicine. </w:t>
      </w:r>
      <w:r w:rsidRPr="00CF3E58">
        <w:rPr>
          <w:color w:val="000000"/>
          <w:kern w:val="0"/>
        </w:rPr>
        <w:t>2020:48(1): S 786</w:t>
      </w:r>
      <w:r w:rsidRPr="00CF3E58">
        <w:rPr>
          <w:i/>
          <w:iCs/>
          <w:color w:val="000000"/>
          <w:kern w:val="0"/>
        </w:rPr>
        <w:t> </w:t>
      </w:r>
      <w:r w:rsidRPr="00CF3E58">
        <w:rPr>
          <w:color w:val="000000"/>
          <w:kern w:val="0"/>
        </w:rPr>
        <w:t xml:space="preserve">[Abstract 1621]. </w:t>
      </w:r>
      <w:proofErr w:type="spellStart"/>
      <w:proofErr w:type="gramStart"/>
      <w:r w:rsidRPr="00CF3E58">
        <w:rPr>
          <w:color w:val="000000"/>
          <w:kern w:val="0"/>
        </w:rPr>
        <w:t>doi</w:t>
      </w:r>
      <w:proofErr w:type="spellEnd"/>
      <w:proofErr w:type="gramEnd"/>
      <w:r w:rsidRPr="00CF3E58">
        <w:rPr>
          <w:color w:val="000000"/>
          <w:kern w:val="0"/>
        </w:rPr>
        <w:t>: 10.1097/01.ccm.0000648388.02629.b9</w:t>
      </w:r>
    </w:p>
    <w:p w14:paraId="1DD930AB" w14:textId="77777777" w:rsidR="00CF3E58" w:rsidRDefault="00CF3E58" w:rsidP="00CF3E58">
      <w:pPr>
        <w:widowControl/>
        <w:shd w:val="clear" w:color="auto" w:fill="FFFFFF"/>
        <w:overflowPunct/>
        <w:adjustRightInd/>
        <w:jc w:val="both"/>
        <w:rPr>
          <w:b/>
          <w:bCs/>
          <w:color w:val="000000"/>
          <w:kern w:val="0"/>
        </w:rPr>
      </w:pPr>
    </w:p>
    <w:p w14:paraId="3D80442A" w14:textId="044580A0" w:rsidR="00C014C8" w:rsidRPr="00CF3E58" w:rsidRDefault="00C014C8" w:rsidP="00CF3E58">
      <w:pPr>
        <w:widowControl/>
        <w:shd w:val="clear" w:color="auto" w:fill="FFFFFF"/>
        <w:overflowPunct/>
        <w:adjustRightInd/>
        <w:jc w:val="both"/>
        <w:rPr>
          <w:color w:val="000000"/>
          <w:kern w:val="0"/>
        </w:rPr>
      </w:pPr>
      <w:r w:rsidRPr="00CF3E58">
        <w:rPr>
          <w:bCs/>
          <w:color w:val="000000"/>
          <w:kern w:val="0"/>
        </w:rPr>
        <w:lastRenderedPageBreak/>
        <w:t>Black LP</w:t>
      </w:r>
      <w:r w:rsidRPr="00CF3E58">
        <w:rPr>
          <w:color w:val="000000"/>
          <w:kern w:val="0"/>
        </w:rPr>
        <w:t xml:space="preserve">, Reddy ST, Henson M, Miller T, Moore FA, </w:t>
      </w:r>
      <w:r w:rsidRPr="00CF3E58">
        <w:rPr>
          <w:b/>
          <w:color w:val="000000"/>
          <w:kern w:val="0"/>
        </w:rPr>
        <w:t>Guirgis FW</w:t>
      </w:r>
      <w:r w:rsidRPr="00CF3E58">
        <w:rPr>
          <w:color w:val="000000"/>
          <w:kern w:val="0"/>
        </w:rPr>
        <w:t xml:space="preserve">. The Association </w:t>
      </w:r>
      <w:proofErr w:type="gramStart"/>
      <w:r w:rsidRPr="00CF3E58">
        <w:rPr>
          <w:color w:val="000000"/>
          <w:kern w:val="0"/>
        </w:rPr>
        <w:t>Between</w:t>
      </w:r>
      <w:proofErr w:type="gramEnd"/>
      <w:r w:rsidRPr="00CF3E58">
        <w:rPr>
          <w:color w:val="000000"/>
          <w:kern w:val="0"/>
        </w:rPr>
        <w:t xml:space="preserve"> Dysfunctional HDL and Bacterial Infection Type in Sepsis and Septic Shock Patients. </w:t>
      </w:r>
      <w:r w:rsidRPr="00CF3E58">
        <w:rPr>
          <w:i/>
          <w:iCs/>
          <w:color w:val="000000"/>
          <w:kern w:val="0"/>
        </w:rPr>
        <w:t>Academic Emergency Medicine.</w:t>
      </w:r>
      <w:r w:rsidRPr="00CF3E58">
        <w:rPr>
          <w:color w:val="000000"/>
          <w:kern w:val="0"/>
        </w:rPr>
        <w:t> 2019</w:t>
      </w:r>
      <w:proofErr w:type="gramStart"/>
      <w:r w:rsidRPr="00CF3E58">
        <w:rPr>
          <w:color w:val="000000"/>
          <w:kern w:val="0"/>
        </w:rPr>
        <w:t>;26</w:t>
      </w:r>
      <w:proofErr w:type="gramEnd"/>
      <w:r w:rsidRPr="00CF3E58">
        <w:rPr>
          <w:color w:val="000000"/>
          <w:kern w:val="0"/>
        </w:rPr>
        <w:t>(S1): S9-304. [Abstract 87] https://doi.org/10.1111/acem.13756</w:t>
      </w:r>
    </w:p>
    <w:p w14:paraId="2BA3E802" w14:textId="77777777" w:rsidR="00CF3E58" w:rsidRDefault="00CF3E58" w:rsidP="00CF3E58">
      <w:pPr>
        <w:widowControl/>
        <w:shd w:val="clear" w:color="auto" w:fill="FFFFFF"/>
        <w:overflowPunct/>
        <w:adjustRightInd/>
        <w:jc w:val="both"/>
        <w:rPr>
          <w:color w:val="000000"/>
          <w:kern w:val="0"/>
        </w:rPr>
      </w:pPr>
    </w:p>
    <w:p w14:paraId="7CC3D8F2" w14:textId="179C2276" w:rsidR="00C014C8" w:rsidRPr="00CF3E58" w:rsidRDefault="00C014C8" w:rsidP="00CF3E58">
      <w:pPr>
        <w:widowControl/>
        <w:shd w:val="clear" w:color="auto" w:fill="FFFFFF"/>
        <w:overflowPunct/>
        <w:adjustRightInd/>
        <w:jc w:val="both"/>
        <w:rPr>
          <w:color w:val="000000"/>
          <w:kern w:val="0"/>
        </w:rPr>
      </w:pPr>
      <w:r w:rsidRPr="00CF3E58">
        <w:rPr>
          <w:bCs/>
          <w:color w:val="000000"/>
          <w:kern w:val="0"/>
        </w:rPr>
        <w:t>Black LP</w:t>
      </w:r>
      <w:r w:rsidRPr="00CF3E58">
        <w:rPr>
          <w:color w:val="000000"/>
          <w:kern w:val="0"/>
        </w:rPr>
        <w:t xml:space="preserve">, Rosenthal M, Henson M, Ferreira J, Leeuwenburgh C, Moldawer L, Miller T, Jones L, Crandall M, Reddy ST, Wu S, Moore FA, </w:t>
      </w:r>
      <w:r w:rsidRPr="00CF3E58">
        <w:rPr>
          <w:b/>
          <w:color w:val="000000"/>
          <w:kern w:val="0"/>
        </w:rPr>
        <w:t>Guirgis FW</w:t>
      </w:r>
      <w:r w:rsidRPr="00CF3E58">
        <w:rPr>
          <w:color w:val="000000"/>
          <w:kern w:val="0"/>
        </w:rPr>
        <w:t>. Lipid Emulsion Therapy in Septic Patients: A Bayesian Optimal Interval Design Phase I Study. </w:t>
      </w:r>
      <w:r w:rsidRPr="00CF3E58">
        <w:rPr>
          <w:i/>
          <w:iCs/>
          <w:color w:val="000000"/>
          <w:kern w:val="0"/>
        </w:rPr>
        <w:t>Academic Emergency Medicine</w:t>
      </w:r>
      <w:r w:rsidRPr="00CF3E58">
        <w:rPr>
          <w:color w:val="000000"/>
          <w:kern w:val="0"/>
        </w:rPr>
        <w:t>. 2019</w:t>
      </w:r>
      <w:proofErr w:type="gramStart"/>
      <w:r w:rsidRPr="00CF3E58">
        <w:rPr>
          <w:color w:val="000000"/>
          <w:kern w:val="0"/>
        </w:rPr>
        <w:t>;26</w:t>
      </w:r>
      <w:proofErr w:type="gramEnd"/>
      <w:r w:rsidRPr="00CF3E58">
        <w:rPr>
          <w:color w:val="000000"/>
          <w:kern w:val="0"/>
        </w:rPr>
        <w:t xml:space="preserve">(S1): S9-304. [Abstract 556] </w:t>
      </w:r>
      <w:hyperlink r:id="rId44" w:history="1">
        <w:r w:rsidR="0025440B" w:rsidRPr="00397189">
          <w:rPr>
            <w:rStyle w:val="Hyperlink"/>
            <w:kern w:val="0"/>
          </w:rPr>
          <w:t>https://doi.org/10.1111/acem.13756</w:t>
        </w:r>
      </w:hyperlink>
      <w:r w:rsidR="0025440B">
        <w:rPr>
          <w:color w:val="000000"/>
          <w:kern w:val="0"/>
        </w:rPr>
        <w:t xml:space="preserve"> </w:t>
      </w:r>
    </w:p>
    <w:p w14:paraId="26E73F3A" w14:textId="77777777" w:rsidR="00C014C8" w:rsidRPr="00CF3E58" w:rsidRDefault="00C014C8" w:rsidP="00CF3E58">
      <w:pPr>
        <w:jc w:val="both"/>
      </w:pPr>
    </w:p>
    <w:p w14:paraId="27B1E667" w14:textId="77777777" w:rsidR="005C1FE4" w:rsidRDefault="00AF159A" w:rsidP="005C1FE4">
      <w:pPr>
        <w:jc w:val="both"/>
      </w:pPr>
      <w:proofErr w:type="spellStart"/>
      <w:r w:rsidRPr="00843BC0">
        <w:t>Puskarich</w:t>
      </w:r>
      <w:proofErr w:type="spellEnd"/>
      <w:r w:rsidRPr="00843BC0">
        <w:t xml:space="preserve"> M, Driver B, Nandi U, </w:t>
      </w:r>
      <w:proofErr w:type="spellStart"/>
      <w:r w:rsidRPr="00843BC0">
        <w:t>Prekker</w:t>
      </w:r>
      <w:proofErr w:type="spellEnd"/>
      <w:r w:rsidRPr="00843BC0">
        <w:t xml:space="preserve"> M, </w:t>
      </w:r>
      <w:r w:rsidRPr="00843BC0">
        <w:rPr>
          <w:b/>
        </w:rPr>
        <w:t>Guirgis F</w:t>
      </w:r>
      <w:r w:rsidRPr="00843BC0">
        <w:t>, Sterling SA, Jones AE. Prevalence of risk factors for harm from Sep-1 core measure implementation among non-sepsis patients</w:t>
      </w:r>
      <w:r>
        <w:t xml:space="preserve">. </w:t>
      </w:r>
      <w:r w:rsidRPr="00843BC0">
        <w:rPr>
          <w:i/>
        </w:rPr>
        <w:t>Academic Emergency Medicine</w:t>
      </w:r>
      <w:r>
        <w:t xml:space="preserve">. </w:t>
      </w:r>
      <w:proofErr w:type="gramStart"/>
      <w:r>
        <w:t>26</w:t>
      </w:r>
      <w:proofErr w:type="gramEnd"/>
      <w:r>
        <w:t>: S1, pg. S148.</w:t>
      </w:r>
    </w:p>
    <w:p w14:paraId="4B900F66" w14:textId="77777777" w:rsidR="005C1FE4" w:rsidRDefault="005C1FE4" w:rsidP="005C1FE4">
      <w:pPr>
        <w:jc w:val="both"/>
      </w:pPr>
    </w:p>
    <w:p w14:paraId="5701168C" w14:textId="5631B23F" w:rsidR="00AF159A" w:rsidRDefault="00AF159A" w:rsidP="005C1FE4">
      <w:pPr>
        <w:jc w:val="both"/>
      </w:pPr>
      <w:r w:rsidRPr="00CF3E58">
        <w:rPr>
          <w:b/>
        </w:rPr>
        <w:t>Guirgis FW</w:t>
      </w:r>
      <w:r>
        <w:t xml:space="preserve">, Miller T, Black LP, Henson M, Grijalva V, Leeuwenburgh C, Moldawer L, Moore FA, Reddy ST. </w:t>
      </w:r>
      <w:r w:rsidRPr="00843BC0">
        <w:t>PARAOXONASE-1 FUNCTION IS IMPAIRED IN PATIENTS</w:t>
      </w:r>
      <w:r>
        <w:t xml:space="preserve"> </w:t>
      </w:r>
      <w:r w:rsidRPr="00843BC0">
        <w:t>WITH CHRONIC CRITICAL ILLNESS AND EARLY DEATH</w:t>
      </w:r>
      <w:r>
        <w:t xml:space="preserve"> </w:t>
      </w:r>
      <w:r w:rsidRPr="00843BC0">
        <w:t>FROM SEPSIS</w:t>
      </w:r>
      <w:r>
        <w:t xml:space="preserve">. </w:t>
      </w:r>
      <w:r w:rsidRPr="00A52477">
        <w:rPr>
          <w:bCs/>
          <w:i/>
        </w:rPr>
        <w:t>Shock.</w:t>
      </w:r>
      <w:r w:rsidRPr="00A52477">
        <w:rPr>
          <w:i/>
        </w:rPr>
        <w:t> </w:t>
      </w:r>
      <w:proofErr w:type="gramStart"/>
      <w:r w:rsidRPr="00A52477">
        <w:t>51</w:t>
      </w:r>
      <w:proofErr w:type="gramEnd"/>
      <w:r w:rsidRPr="00A52477">
        <w:t>(6S):</w:t>
      </w:r>
      <w:r>
        <w:t>44</w:t>
      </w:r>
      <w:r w:rsidRPr="00A52477">
        <w:t>, June 2019.</w:t>
      </w:r>
    </w:p>
    <w:p w14:paraId="5FCAD4A5" w14:textId="77777777" w:rsidR="00AF159A" w:rsidRDefault="00AF159A" w:rsidP="005262F6">
      <w:pPr>
        <w:jc w:val="both"/>
      </w:pPr>
    </w:p>
    <w:p w14:paraId="034CAB57" w14:textId="6B7349C9" w:rsidR="00AF159A" w:rsidRPr="00A52477" w:rsidRDefault="00AF159A" w:rsidP="005262F6">
      <w:pPr>
        <w:jc w:val="both"/>
      </w:pPr>
      <w:r>
        <w:t xml:space="preserve">Black LP, Miller T, Grijalva V, Henson M, Leeuwenburgh C, Moldawer L, Moore FA, Reddy ST, </w:t>
      </w:r>
      <w:r w:rsidRPr="00CF3E58">
        <w:rPr>
          <w:b/>
        </w:rPr>
        <w:t>Guirgis FW</w:t>
      </w:r>
      <w:r>
        <w:t xml:space="preserve">. </w:t>
      </w:r>
      <w:r w:rsidRPr="00A52477">
        <w:t>TIME TO VASOPRESSOR INITIATION IS ASSOCIATED</w:t>
      </w:r>
      <w:r>
        <w:t xml:space="preserve"> </w:t>
      </w:r>
      <w:r w:rsidRPr="00A52477">
        <w:t xml:space="preserve">WITH CHOLESTEROL </w:t>
      </w:r>
      <w:r>
        <w:t>S</w:t>
      </w:r>
      <w:r w:rsidRPr="00A52477">
        <w:t>TABILIZATION IN EARLY SEPTIC</w:t>
      </w:r>
      <w:r>
        <w:t xml:space="preserve"> </w:t>
      </w:r>
      <w:r w:rsidRPr="00A52477">
        <w:t>SHOCK</w:t>
      </w:r>
      <w:r>
        <w:t xml:space="preserve">. </w:t>
      </w:r>
      <w:r w:rsidRPr="00A52477">
        <w:rPr>
          <w:bCs/>
          <w:i/>
        </w:rPr>
        <w:t>Shock.</w:t>
      </w:r>
      <w:r w:rsidRPr="00A52477">
        <w:t> </w:t>
      </w:r>
      <w:proofErr w:type="gramStart"/>
      <w:r w:rsidRPr="00A52477">
        <w:t>51</w:t>
      </w:r>
      <w:proofErr w:type="gramEnd"/>
      <w:r w:rsidR="0025440B">
        <w:t>(Supplement 1</w:t>
      </w:r>
      <w:r w:rsidRPr="00A52477">
        <w:t>(6S</w:t>
      </w:r>
      <w:r w:rsidR="0025440B">
        <w:t>)</w:t>
      </w:r>
      <w:r w:rsidRPr="00A52477">
        <w:t>):</w:t>
      </w:r>
      <w:r>
        <w:t>45</w:t>
      </w:r>
      <w:r w:rsidRPr="00A52477">
        <w:t>, June 2019.</w:t>
      </w:r>
    </w:p>
    <w:p w14:paraId="2F55E393" w14:textId="77777777" w:rsidR="00AF159A" w:rsidRDefault="00AF159A" w:rsidP="005262F6">
      <w:pPr>
        <w:jc w:val="both"/>
        <w:rPr>
          <w:b/>
        </w:rPr>
      </w:pPr>
    </w:p>
    <w:p w14:paraId="0D085660" w14:textId="77777777" w:rsidR="00582E3C" w:rsidRDefault="00582E3C" w:rsidP="005262F6">
      <w:pPr>
        <w:jc w:val="both"/>
      </w:pPr>
      <w:r w:rsidRPr="00582E3C">
        <w:rPr>
          <w:b/>
        </w:rPr>
        <w:t>Guirgis FW</w:t>
      </w:r>
      <w:r w:rsidRPr="00582E3C">
        <w:t xml:space="preserve">, Rosenthal M, Reddy S, Leeuwenburgh C, Bowman JR, </w:t>
      </w:r>
      <w:proofErr w:type="spellStart"/>
      <w:r w:rsidRPr="00582E3C">
        <w:t>Kalynych</w:t>
      </w:r>
      <w:proofErr w:type="spellEnd"/>
      <w:r w:rsidRPr="00582E3C">
        <w:t xml:space="preserve"> CJ, Moldawer L, Moore FA. Cholesterol Dysfunction but Not Levels are Associated with Increased Malnutrition Risk in Critically Ill Patients with Sepsis. Shock Supplement Volume 50(2) pgs. 129-254 August 2018, p221.</w:t>
      </w:r>
    </w:p>
    <w:p w14:paraId="13E64E6F" w14:textId="77777777" w:rsidR="00582E3C" w:rsidRDefault="00582E3C" w:rsidP="005262F6">
      <w:pPr>
        <w:jc w:val="both"/>
      </w:pPr>
    </w:p>
    <w:p w14:paraId="055BBC96" w14:textId="77777777" w:rsidR="005542AA" w:rsidRDefault="005542AA" w:rsidP="005262F6">
      <w:pPr>
        <w:jc w:val="both"/>
      </w:pPr>
      <w:r w:rsidRPr="005542AA">
        <w:t xml:space="preserve">Black LP, </w:t>
      </w:r>
      <w:proofErr w:type="spellStart"/>
      <w:r w:rsidRPr="005542AA">
        <w:t>Smotherman</w:t>
      </w:r>
      <w:proofErr w:type="spellEnd"/>
      <w:r w:rsidRPr="005542AA">
        <w:t xml:space="preserve"> C, Miller T, </w:t>
      </w:r>
      <w:proofErr w:type="spellStart"/>
      <w:r w:rsidRPr="005542AA">
        <w:t>Gautam</w:t>
      </w:r>
      <w:proofErr w:type="spellEnd"/>
      <w:r w:rsidRPr="005542AA">
        <w:t xml:space="preserve"> S, </w:t>
      </w:r>
      <w:r w:rsidRPr="005542AA">
        <w:rPr>
          <w:b/>
        </w:rPr>
        <w:t>Guirgis FW.</w:t>
      </w:r>
      <w:r w:rsidRPr="005542AA">
        <w:t xml:space="preserve"> </w:t>
      </w:r>
      <w:proofErr w:type="gramStart"/>
      <w:r w:rsidRPr="005542AA">
        <w:t>416</w:t>
      </w:r>
      <w:proofErr w:type="gramEnd"/>
      <w:r w:rsidRPr="005542AA">
        <w:t xml:space="preserve"> Blood Pressure Fluctuations Prior to Vasopressor Administration in Early Septic Shock Are Not Associated With Worsening Organ Failure 48 Hours After Hospital Admission. </w:t>
      </w:r>
      <w:proofErr w:type="spellStart"/>
      <w:r w:rsidRPr="005542AA">
        <w:t>Acad</w:t>
      </w:r>
      <w:proofErr w:type="spellEnd"/>
      <w:r w:rsidRPr="005542AA">
        <w:t xml:space="preserve"> </w:t>
      </w:r>
      <w:proofErr w:type="spellStart"/>
      <w:r w:rsidRPr="005542AA">
        <w:t>Emerg</w:t>
      </w:r>
      <w:proofErr w:type="spellEnd"/>
      <w:r w:rsidRPr="005542AA">
        <w:t xml:space="preserve"> Med May 2018</w:t>
      </w:r>
      <w:proofErr w:type="gramStart"/>
      <w:r w:rsidRPr="005542AA">
        <w:t>;25</w:t>
      </w:r>
      <w:proofErr w:type="gramEnd"/>
      <w:r w:rsidRPr="005542AA">
        <w:t xml:space="preserve">(S1):S151. </w:t>
      </w:r>
      <w:hyperlink r:id="rId45" w:history="1">
        <w:r w:rsidRPr="00ED0EB6">
          <w:rPr>
            <w:rStyle w:val="Hyperlink"/>
          </w:rPr>
          <w:t>http://doi.org/10.1111/acem.13424</w:t>
        </w:r>
      </w:hyperlink>
    </w:p>
    <w:p w14:paraId="2B5E8C2D" w14:textId="77777777" w:rsidR="005542AA" w:rsidRDefault="005542AA" w:rsidP="005262F6">
      <w:pPr>
        <w:jc w:val="both"/>
      </w:pPr>
    </w:p>
    <w:p w14:paraId="65347156" w14:textId="77777777" w:rsidR="00582E3C" w:rsidRDefault="00582E3C" w:rsidP="005262F6">
      <w:pPr>
        <w:jc w:val="both"/>
      </w:pPr>
      <w:proofErr w:type="spellStart"/>
      <w:r w:rsidRPr="00582E3C">
        <w:t>DeVos</w:t>
      </w:r>
      <w:proofErr w:type="spellEnd"/>
      <w:r w:rsidRPr="00582E3C">
        <w:t xml:space="preserve"> E, </w:t>
      </w:r>
      <w:proofErr w:type="spellStart"/>
      <w:r w:rsidRPr="00582E3C">
        <w:t>Smotherman</w:t>
      </w:r>
      <w:proofErr w:type="spellEnd"/>
      <w:r w:rsidRPr="00582E3C">
        <w:t xml:space="preserve"> C, </w:t>
      </w:r>
      <w:proofErr w:type="spellStart"/>
      <w:r w:rsidRPr="00582E3C">
        <w:t>Kalynych</w:t>
      </w:r>
      <w:proofErr w:type="spellEnd"/>
      <w:r w:rsidRPr="00582E3C">
        <w:t xml:space="preserve"> CJ, Wang HE, </w:t>
      </w:r>
      <w:r w:rsidRPr="00582E3C">
        <w:rPr>
          <w:b/>
        </w:rPr>
        <w:t>Guirgis FW</w:t>
      </w:r>
      <w:r w:rsidRPr="00582E3C">
        <w:t xml:space="preserve">. Sepsis Recidivism in Uninsured Patients. </w:t>
      </w:r>
      <w:proofErr w:type="spellStart"/>
      <w:r w:rsidRPr="00582E3C">
        <w:t>Acad</w:t>
      </w:r>
      <w:proofErr w:type="spellEnd"/>
      <w:r w:rsidRPr="00582E3C">
        <w:t xml:space="preserve"> </w:t>
      </w:r>
      <w:proofErr w:type="spellStart"/>
      <w:r w:rsidRPr="00582E3C">
        <w:t>Emerg</w:t>
      </w:r>
      <w:proofErr w:type="spellEnd"/>
      <w:r w:rsidRPr="00582E3C">
        <w:t xml:space="preserve"> Med May 2018</w:t>
      </w:r>
      <w:proofErr w:type="gramStart"/>
      <w:r w:rsidRPr="00582E3C">
        <w:t>;25</w:t>
      </w:r>
      <w:proofErr w:type="gramEnd"/>
      <w:r w:rsidRPr="00582E3C">
        <w:t xml:space="preserve">(S1):S151. </w:t>
      </w:r>
      <w:hyperlink r:id="rId46" w:history="1">
        <w:r w:rsidRPr="00CE0F7B">
          <w:rPr>
            <w:rStyle w:val="Hyperlink"/>
          </w:rPr>
          <w:t>http://doi.org/10.1111/acem.13424</w:t>
        </w:r>
      </w:hyperlink>
    </w:p>
    <w:p w14:paraId="27ECEC07" w14:textId="77777777" w:rsidR="00582E3C" w:rsidRPr="00061A5F" w:rsidRDefault="00582E3C" w:rsidP="00101E97"/>
    <w:tbl>
      <w:tblPr>
        <w:tblW w:w="9360" w:type="dxa"/>
        <w:tblLayout w:type="fixed"/>
        <w:tblCellMar>
          <w:left w:w="0" w:type="dxa"/>
          <w:right w:w="0" w:type="dxa"/>
        </w:tblCellMar>
        <w:tblLook w:val="0000" w:firstRow="0" w:lastRow="0" w:firstColumn="0" w:lastColumn="0" w:noHBand="0" w:noVBand="0"/>
      </w:tblPr>
      <w:tblGrid>
        <w:gridCol w:w="9360"/>
      </w:tblGrid>
      <w:tr w:rsidR="007F1DB6" w:rsidRPr="00DA274B" w14:paraId="6E7294A1" w14:textId="77777777" w:rsidTr="005262F6">
        <w:tc>
          <w:tcPr>
            <w:tcW w:w="9360" w:type="dxa"/>
            <w:tcBorders>
              <w:top w:val="nil"/>
              <w:left w:val="nil"/>
              <w:bottom w:val="nil"/>
              <w:right w:val="nil"/>
            </w:tcBorders>
            <w:shd w:val="clear" w:color="auto" w:fill="FFFFFF"/>
          </w:tcPr>
          <w:p w14:paraId="47277EB7" w14:textId="77777777" w:rsidR="00AA5610" w:rsidRDefault="00AA5610" w:rsidP="005262F6">
            <w:pPr>
              <w:jc w:val="both"/>
              <w:rPr>
                <w:color w:val="000000"/>
              </w:rPr>
            </w:pPr>
            <w:r w:rsidRPr="00AA5610">
              <w:rPr>
                <w:b/>
                <w:color w:val="000000"/>
              </w:rPr>
              <w:t>Guirgis FW.</w:t>
            </w:r>
            <w:r w:rsidRPr="00AA5610">
              <w:rPr>
                <w:color w:val="000000"/>
              </w:rPr>
              <w:t xml:space="preserve"> Reddy S, </w:t>
            </w:r>
            <w:proofErr w:type="spellStart"/>
            <w:r w:rsidRPr="00AA5610">
              <w:rPr>
                <w:color w:val="000000"/>
              </w:rPr>
              <w:t>Dodani</w:t>
            </w:r>
            <w:proofErr w:type="spellEnd"/>
            <w:r w:rsidRPr="00AA5610">
              <w:rPr>
                <w:color w:val="000000"/>
              </w:rPr>
              <w:t xml:space="preserve"> S, Wang HE, Bowman J, </w:t>
            </w:r>
            <w:proofErr w:type="spellStart"/>
            <w:r w:rsidRPr="00AA5610">
              <w:rPr>
                <w:color w:val="000000"/>
              </w:rPr>
              <w:t>Kalynych</w:t>
            </w:r>
            <w:proofErr w:type="spellEnd"/>
            <w:r w:rsidRPr="00AA5610">
              <w:rPr>
                <w:color w:val="000000"/>
              </w:rPr>
              <w:t xml:space="preserve"> C, Moldawer L, Leeuwenburgh C, Jones AE, Moore F. 552 Serum Cholesterol Levels and Death and Adverse Outcomes in Sepsis and Septic Shock. </w:t>
            </w:r>
            <w:proofErr w:type="spellStart"/>
            <w:r w:rsidRPr="00AA5610">
              <w:rPr>
                <w:color w:val="000000"/>
              </w:rPr>
              <w:t>Acad</w:t>
            </w:r>
            <w:proofErr w:type="spellEnd"/>
            <w:r w:rsidRPr="00AA5610">
              <w:rPr>
                <w:color w:val="000000"/>
              </w:rPr>
              <w:t xml:space="preserve"> </w:t>
            </w:r>
            <w:proofErr w:type="spellStart"/>
            <w:r w:rsidRPr="00AA5610">
              <w:rPr>
                <w:color w:val="000000"/>
              </w:rPr>
              <w:t>Emerg</w:t>
            </w:r>
            <w:proofErr w:type="spellEnd"/>
            <w:r w:rsidRPr="00AA5610">
              <w:rPr>
                <w:color w:val="000000"/>
              </w:rPr>
              <w:t xml:space="preserve"> Med May 2018</w:t>
            </w:r>
            <w:proofErr w:type="gramStart"/>
            <w:r w:rsidRPr="00AA5610">
              <w:rPr>
                <w:color w:val="000000"/>
              </w:rPr>
              <w:t>;25</w:t>
            </w:r>
            <w:proofErr w:type="gramEnd"/>
            <w:r w:rsidRPr="00AA5610">
              <w:rPr>
                <w:color w:val="000000"/>
              </w:rPr>
              <w:t xml:space="preserve">(S1):S198. </w:t>
            </w:r>
            <w:hyperlink r:id="rId47" w:history="1">
              <w:r w:rsidRPr="00ED0EB6">
                <w:rPr>
                  <w:rStyle w:val="Hyperlink"/>
                </w:rPr>
                <w:t>http://doi.org/10.1111/acem.13424</w:t>
              </w:r>
            </w:hyperlink>
          </w:p>
          <w:p w14:paraId="513518D5" w14:textId="77777777" w:rsidR="00AA5610" w:rsidRDefault="00AA5610" w:rsidP="005262F6">
            <w:pPr>
              <w:jc w:val="both"/>
              <w:rPr>
                <w:color w:val="000000"/>
              </w:rPr>
            </w:pPr>
          </w:p>
          <w:p w14:paraId="7D0681DC" w14:textId="77777777" w:rsidR="00B805C8" w:rsidRDefault="006E7A65" w:rsidP="005262F6">
            <w:pPr>
              <w:jc w:val="both"/>
              <w:rPr>
                <w:rStyle w:val="Hyperlink"/>
              </w:rPr>
            </w:pPr>
            <w:r w:rsidRPr="006E7A65">
              <w:rPr>
                <w:color w:val="000000"/>
              </w:rPr>
              <w:t xml:space="preserve">Sheikh S, Booth-Norse A, Sher W, </w:t>
            </w:r>
            <w:r w:rsidRPr="006E7A65">
              <w:rPr>
                <w:b/>
                <w:color w:val="000000"/>
              </w:rPr>
              <w:t>Guirgis F</w:t>
            </w:r>
            <w:r w:rsidRPr="006E7A65">
              <w:rPr>
                <w:color w:val="000000"/>
              </w:rPr>
              <w:t xml:space="preserve">, </w:t>
            </w:r>
            <w:proofErr w:type="spellStart"/>
            <w:r w:rsidRPr="006E7A65">
              <w:rPr>
                <w:color w:val="000000"/>
              </w:rPr>
              <w:t>Smotherman</w:t>
            </w:r>
            <w:proofErr w:type="spellEnd"/>
            <w:r w:rsidRPr="006E7A65">
              <w:rPr>
                <w:color w:val="000000"/>
              </w:rPr>
              <w:t xml:space="preserve"> C, Bowman J, </w:t>
            </w:r>
            <w:proofErr w:type="spellStart"/>
            <w:r w:rsidRPr="006E7A65">
              <w:rPr>
                <w:color w:val="000000"/>
              </w:rPr>
              <w:t>Kalynych</w:t>
            </w:r>
            <w:proofErr w:type="spellEnd"/>
            <w:r w:rsidRPr="006E7A65">
              <w:rPr>
                <w:color w:val="000000"/>
              </w:rPr>
              <w:t xml:space="preserve"> C, Hendry P. Clinical predictors for emergency department revisits for pain. Pain Medicine</w:t>
            </w:r>
            <w:r w:rsidR="006705CF">
              <w:rPr>
                <w:color w:val="000000"/>
              </w:rPr>
              <w:t>. April 2018.</w:t>
            </w:r>
            <w:r w:rsidRPr="006E7A65">
              <w:rPr>
                <w:color w:val="000000"/>
              </w:rPr>
              <w:t xml:space="preserve"> 19:4(818-905). </w:t>
            </w:r>
            <w:hyperlink r:id="rId48" w:history="1">
              <w:r w:rsidRPr="004E64AF">
                <w:rPr>
                  <w:rStyle w:val="Hyperlink"/>
                </w:rPr>
                <w:t>https://dx.doi.org/10.1093/pm/pny044</w:t>
              </w:r>
            </w:hyperlink>
          </w:p>
          <w:p w14:paraId="7DB0D6FE" w14:textId="77777777" w:rsidR="005542AA" w:rsidRDefault="005542AA" w:rsidP="005262F6">
            <w:pPr>
              <w:jc w:val="both"/>
              <w:rPr>
                <w:rStyle w:val="Hyperlink"/>
              </w:rPr>
            </w:pPr>
          </w:p>
          <w:p w14:paraId="0434DB11" w14:textId="77777777" w:rsidR="00B805C8" w:rsidRDefault="00B805C8" w:rsidP="005262F6">
            <w:pPr>
              <w:jc w:val="both"/>
              <w:rPr>
                <w:color w:val="000000"/>
              </w:rPr>
            </w:pPr>
            <w:r w:rsidRPr="00B805C8">
              <w:rPr>
                <w:color w:val="000000"/>
              </w:rPr>
              <w:t xml:space="preserve">Black LP, </w:t>
            </w:r>
            <w:proofErr w:type="spellStart"/>
            <w:r w:rsidRPr="00B805C8">
              <w:rPr>
                <w:color w:val="000000"/>
              </w:rPr>
              <w:t>Smotherman</w:t>
            </w:r>
            <w:proofErr w:type="spellEnd"/>
            <w:r w:rsidRPr="00B805C8">
              <w:rPr>
                <w:color w:val="000000"/>
              </w:rPr>
              <w:t xml:space="preserve"> C, </w:t>
            </w:r>
            <w:proofErr w:type="spellStart"/>
            <w:r w:rsidRPr="00B805C8">
              <w:rPr>
                <w:color w:val="000000"/>
              </w:rPr>
              <w:t>Gautam</w:t>
            </w:r>
            <w:proofErr w:type="spellEnd"/>
            <w:r w:rsidRPr="00B805C8">
              <w:rPr>
                <w:color w:val="000000"/>
              </w:rPr>
              <w:t xml:space="preserve"> S, Miller T, </w:t>
            </w:r>
            <w:r w:rsidRPr="00B805C8">
              <w:rPr>
                <w:b/>
                <w:color w:val="000000"/>
              </w:rPr>
              <w:t>Guirgis FW</w:t>
            </w:r>
            <w:r w:rsidRPr="00B805C8">
              <w:rPr>
                <w:color w:val="000000"/>
              </w:rPr>
              <w:t>. Blood Pressure Variability is Associated with Delayed Time to Vasopressors in Early Septic Shock. Proceedings from SCCM's 47th Critical Care Congress. San Antonio, TX. February 25, 2018.</w:t>
            </w:r>
          </w:p>
          <w:p w14:paraId="7AC4DA56" w14:textId="77777777" w:rsidR="00B805C8" w:rsidRDefault="00B805C8" w:rsidP="005262F6">
            <w:pPr>
              <w:jc w:val="both"/>
              <w:rPr>
                <w:color w:val="000000"/>
              </w:rPr>
            </w:pPr>
          </w:p>
          <w:p w14:paraId="6CF91A2A" w14:textId="77777777" w:rsidR="008334D5" w:rsidRDefault="008334D5" w:rsidP="005262F6">
            <w:pPr>
              <w:jc w:val="both"/>
              <w:rPr>
                <w:color w:val="000000"/>
              </w:rPr>
            </w:pPr>
            <w:r w:rsidRPr="008334D5">
              <w:rPr>
                <w:color w:val="000000"/>
              </w:rPr>
              <w:lastRenderedPageBreak/>
              <w:t xml:space="preserve">Ferreira J, Aaronson P, </w:t>
            </w:r>
            <w:proofErr w:type="spellStart"/>
            <w:r w:rsidRPr="008334D5">
              <w:rPr>
                <w:color w:val="000000"/>
              </w:rPr>
              <w:t>Boulos</w:t>
            </w:r>
            <w:proofErr w:type="spellEnd"/>
            <w:r w:rsidRPr="008334D5">
              <w:rPr>
                <w:color w:val="000000"/>
              </w:rPr>
              <w:t xml:space="preserve"> T, </w:t>
            </w:r>
            <w:proofErr w:type="spellStart"/>
            <w:r w:rsidRPr="008334D5">
              <w:rPr>
                <w:color w:val="000000"/>
              </w:rPr>
              <w:t>Enochs</w:t>
            </w:r>
            <w:proofErr w:type="spellEnd"/>
            <w:r w:rsidRPr="008334D5">
              <w:rPr>
                <w:color w:val="000000"/>
              </w:rPr>
              <w:t xml:space="preserve"> J, Dodd C, </w:t>
            </w:r>
            <w:r w:rsidRPr="008334D5">
              <w:rPr>
                <w:b/>
                <w:color w:val="000000"/>
              </w:rPr>
              <w:t>Guirgis FW</w:t>
            </w:r>
            <w:r w:rsidRPr="008334D5">
              <w:rPr>
                <w:color w:val="000000"/>
              </w:rPr>
              <w:t>. Aminoglycoside dosing impact on renal dysfunction in patients with sepsis induced acute kidney injury. Proceedings from SCCM's 47th Critical Care Congress. San Antonio, TX. February 25, 2018.</w:t>
            </w:r>
          </w:p>
          <w:p w14:paraId="2B6DA017" w14:textId="77777777" w:rsidR="008334D5" w:rsidRDefault="008334D5" w:rsidP="007F1DB6">
            <w:pPr>
              <w:rPr>
                <w:color w:val="000000"/>
              </w:rPr>
            </w:pPr>
          </w:p>
          <w:p w14:paraId="27A35C50" w14:textId="77777777" w:rsidR="005542AA" w:rsidRDefault="005542AA" w:rsidP="005262F6">
            <w:pPr>
              <w:jc w:val="both"/>
              <w:rPr>
                <w:color w:val="000000"/>
              </w:rPr>
            </w:pPr>
            <w:proofErr w:type="spellStart"/>
            <w:r w:rsidRPr="005542AA">
              <w:rPr>
                <w:color w:val="000000"/>
              </w:rPr>
              <w:t>Padro</w:t>
            </w:r>
            <w:proofErr w:type="spellEnd"/>
            <w:r w:rsidRPr="005542AA">
              <w:rPr>
                <w:color w:val="000000"/>
              </w:rPr>
              <w:t xml:space="preserve"> T, </w:t>
            </w:r>
            <w:proofErr w:type="spellStart"/>
            <w:r w:rsidRPr="005542AA">
              <w:rPr>
                <w:color w:val="000000"/>
              </w:rPr>
              <w:t>Smotherman</w:t>
            </w:r>
            <w:proofErr w:type="spellEnd"/>
            <w:r w:rsidRPr="005542AA">
              <w:rPr>
                <w:color w:val="000000"/>
              </w:rPr>
              <w:t xml:space="preserve"> C, </w:t>
            </w:r>
            <w:proofErr w:type="spellStart"/>
            <w:r w:rsidRPr="005542AA">
              <w:rPr>
                <w:color w:val="000000"/>
              </w:rPr>
              <w:t>Gautam</w:t>
            </w:r>
            <w:proofErr w:type="spellEnd"/>
            <w:r w:rsidRPr="005542AA">
              <w:rPr>
                <w:color w:val="000000"/>
              </w:rPr>
              <w:t xml:space="preserve"> S, </w:t>
            </w:r>
            <w:proofErr w:type="spellStart"/>
            <w:r w:rsidRPr="005542AA">
              <w:rPr>
                <w:color w:val="000000"/>
              </w:rPr>
              <w:t>Gerdik</w:t>
            </w:r>
            <w:proofErr w:type="spellEnd"/>
            <w:r w:rsidRPr="005542AA">
              <w:rPr>
                <w:color w:val="000000"/>
              </w:rPr>
              <w:t xml:space="preserve"> C, Fultz C, Lester D, </w:t>
            </w:r>
            <w:r w:rsidRPr="005542AA">
              <w:rPr>
                <w:b/>
                <w:color w:val="000000"/>
              </w:rPr>
              <w:t>Guirgis F</w:t>
            </w:r>
            <w:r w:rsidRPr="005542AA">
              <w:rPr>
                <w:color w:val="000000"/>
              </w:rPr>
              <w:t>. Hospital-Acquired Sepsis: A Descriptive Study and Comparison to Community-Acquired Sepsis. Critical Care Medicine: January 2018</w:t>
            </w:r>
            <w:proofErr w:type="gramStart"/>
            <w:r w:rsidRPr="005542AA">
              <w:rPr>
                <w:color w:val="000000"/>
              </w:rPr>
              <w:t>;46</w:t>
            </w:r>
            <w:proofErr w:type="gramEnd"/>
            <w:r w:rsidRPr="005542AA">
              <w:rPr>
                <w:color w:val="000000"/>
              </w:rPr>
              <w:t xml:space="preserve">(1):3. </w:t>
            </w:r>
            <w:hyperlink r:id="rId49" w:history="1">
              <w:r w:rsidRPr="00ED0EB6">
                <w:rPr>
                  <w:rStyle w:val="Hyperlink"/>
                </w:rPr>
                <w:t>http://dx.doi.org/10.1097/01.ccm.0000528061.37975.c3</w:t>
              </w:r>
            </w:hyperlink>
          </w:p>
          <w:p w14:paraId="41192741" w14:textId="77777777" w:rsidR="006E7A65" w:rsidRDefault="006E7A65" w:rsidP="007F1DB6">
            <w:pPr>
              <w:rPr>
                <w:b/>
                <w:color w:val="000000"/>
              </w:rPr>
            </w:pPr>
          </w:p>
          <w:p w14:paraId="7D03B94F" w14:textId="77777777" w:rsidR="007F1DB6" w:rsidRDefault="007F1DB6" w:rsidP="005262F6">
            <w:pPr>
              <w:jc w:val="both"/>
              <w:rPr>
                <w:color w:val="000000"/>
              </w:rPr>
            </w:pPr>
            <w:r w:rsidRPr="006D6869">
              <w:rPr>
                <w:b/>
                <w:color w:val="000000"/>
              </w:rPr>
              <w:t>Guirgis FW</w:t>
            </w:r>
            <w:r w:rsidRPr="006D6869">
              <w:rPr>
                <w:color w:val="000000"/>
              </w:rPr>
              <w:t xml:space="preserve">, Reddy ST, Leeuwenburgh C, </w:t>
            </w:r>
            <w:proofErr w:type="spellStart"/>
            <w:r w:rsidRPr="006D6869">
              <w:rPr>
                <w:color w:val="000000"/>
              </w:rPr>
              <w:t>Dodani</w:t>
            </w:r>
            <w:proofErr w:type="spellEnd"/>
            <w:r w:rsidRPr="006D6869">
              <w:rPr>
                <w:color w:val="000000"/>
              </w:rPr>
              <w:t xml:space="preserve"> S, Grijalva V, </w:t>
            </w:r>
            <w:proofErr w:type="spellStart"/>
            <w:r w:rsidRPr="006D6869">
              <w:rPr>
                <w:color w:val="000000"/>
              </w:rPr>
              <w:t>Boman</w:t>
            </w:r>
            <w:proofErr w:type="spellEnd"/>
            <w:r w:rsidRPr="006D6869">
              <w:rPr>
                <w:color w:val="000000"/>
              </w:rPr>
              <w:t xml:space="preserve"> J, </w:t>
            </w:r>
            <w:proofErr w:type="spellStart"/>
            <w:r w:rsidRPr="006D6869">
              <w:rPr>
                <w:color w:val="000000"/>
              </w:rPr>
              <w:t>Kalynych</w:t>
            </w:r>
            <w:proofErr w:type="spellEnd"/>
            <w:r w:rsidRPr="006D6869">
              <w:rPr>
                <w:color w:val="000000"/>
              </w:rPr>
              <w:t xml:space="preserve"> CJ, Pearson TA, Moldawer L, Moore FA. Cholesterol Efflux Capacity by High Density Lipoprotein is Impaired in Older Severe Sepsis Patients in Comparison to Healthy, Age and Sex-matched Controls. </w:t>
            </w:r>
            <w:r w:rsidRPr="006D6869">
              <w:rPr>
                <w:i/>
                <w:color w:val="000000"/>
              </w:rPr>
              <w:t>Shock.</w:t>
            </w:r>
            <w:r w:rsidR="006705CF">
              <w:rPr>
                <w:color w:val="000000"/>
              </w:rPr>
              <w:t xml:space="preserve"> June 2017:</w:t>
            </w:r>
            <w:r w:rsidRPr="006D6869">
              <w:rPr>
                <w:i/>
                <w:color w:val="000000"/>
              </w:rPr>
              <w:t xml:space="preserve"> </w:t>
            </w:r>
            <w:r w:rsidRPr="006D6869">
              <w:rPr>
                <w:color w:val="000000"/>
              </w:rPr>
              <w:t>47/6: 86.</w:t>
            </w:r>
            <w:r w:rsidR="00DE09E6">
              <w:rPr>
                <w:color w:val="000000"/>
              </w:rPr>
              <w:t xml:space="preserve"> </w:t>
            </w:r>
            <w:hyperlink r:id="rId50" w:history="1">
              <w:r w:rsidR="00DE09E6" w:rsidRPr="007C3880">
                <w:rPr>
                  <w:rStyle w:val="Hyperlink"/>
                </w:rPr>
                <w:t>https://doi.org/10.1097/01.shk.0000516520.47029.2d</w:t>
              </w:r>
            </w:hyperlink>
          </w:p>
          <w:p w14:paraId="12E8FD98" w14:textId="77777777" w:rsidR="007F1DB6" w:rsidRDefault="007F1DB6" w:rsidP="005262F6">
            <w:pPr>
              <w:jc w:val="both"/>
              <w:rPr>
                <w:b/>
                <w:bCs/>
                <w:color w:val="000000"/>
              </w:rPr>
            </w:pPr>
          </w:p>
          <w:p w14:paraId="0F55674B" w14:textId="77777777" w:rsidR="007F1DB6" w:rsidRDefault="007F1DB6" w:rsidP="005262F6">
            <w:pPr>
              <w:jc w:val="both"/>
            </w:pPr>
            <w:r w:rsidRPr="00DA274B">
              <w:rPr>
                <w:b/>
                <w:bCs/>
                <w:color w:val="000000"/>
              </w:rPr>
              <w:t xml:space="preserve">Guirgis FW, </w:t>
            </w:r>
            <w:r w:rsidRPr="00DA274B">
              <w:rPr>
                <w:bCs/>
                <w:color w:val="000000"/>
              </w:rPr>
              <w:t xml:space="preserve">Donnelly JP, </w:t>
            </w:r>
            <w:proofErr w:type="spellStart"/>
            <w:r w:rsidRPr="00DA274B">
              <w:rPr>
                <w:bCs/>
                <w:color w:val="000000"/>
              </w:rPr>
              <w:t>Dodani</w:t>
            </w:r>
            <w:proofErr w:type="spellEnd"/>
            <w:r w:rsidRPr="00DA274B">
              <w:rPr>
                <w:bCs/>
                <w:color w:val="000000"/>
              </w:rPr>
              <w:t xml:space="preserve"> S, Howard G, Safford M, </w:t>
            </w:r>
            <w:proofErr w:type="spellStart"/>
            <w:r w:rsidRPr="00DA274B">
              <w:rPr>
                <w:bCs/>
                <w:color w:val="000000"/>
              </w:rPr>
              <w:t>Levitan</w:t>
            </w:r>
            <w:proofErr w:type="spellEnd"/>
            <w:r w:rsidRPr="00DA274B">
              <w:rPr>
                <w:bCs/>
                <w:color w:val="000000"/>
              </w:rPr>
              <w:t xml:space="preserve"> E, Wang HE</w:t>
            </w:r>
            <w:r w:rsidRPr="00DA274B">
              <w:rPr>
                <w:b/>
                <w:bCs/>
                <w:color w:val="000000"/>
              </w:rPr>
              <w:t xml:space="preserve">. </w:t>
            </w:r>
            <w:r w:rsidRPr="00DA274B">
              <w:rPr>
                <w:bCs/>
                <w:color w:val="000000"/>
              </w:rPr>
              <w:t xml:space="preserve">Cholesterol Levels and Long-Term Rates of Emergency Department Visits and Hospitalizations for Sepsis. </w:t>
            </w:r>
            <w:r w:rsidRPr="00DA274B">
              <w:rPr>
                <w:i/>
              </w:rPr>
              <w:t xml:space="preserve">Academic Emergency Medicine. </w:t>
            </w:r>
            <w:r w:rsidR="00030AD6" w:rsidRPr="00030AD6">
              <w:t>May 2017</w:t>
            </w:r>
            <w:proofErr w:type="gramStart"/>
            <w:r w:rsidR="00030AD6" w:rsidRPr="00030AD6">
              <w:t>;24</w:t>
            </w:r>
            <w:proofErr w:type="gramEnd"/>
            <w:r w:rsidR="00030AD6" w:rsidRPr="00030AD6">
              <w:t>(S1):S28.</w:t>
            </w:r>
            <w:r w:rsidR="00352BEE">
              <w:t xml:space="preserve"> </w:t>
            </w:r>
            <w:hyperlink r:id="rId51" w:history="1">
              <w:r w:rsidR="007B4AD9" w:rsidRPr="00ED0EB6">
                <w:rPr>
                  <w:rStyle w:val="Hyperlink"/>
                </w:rPr>
                <w:t xml:space="preserve">https://doi.org/10.1111/acem.13203 </w:t>
              </w:r>
            </w:hyperlink>
          </w:p>
          <w:p w14:paraId="5A686F21" w14:textId="77777777" w:rsidR="00DE09E6" w:rsidRDefault="00DE09E6" w:rsidP="005262F6">
            <w:pPr>
              <w:jc w:val="both"/>
              <w:rPr>
                <w:b/>
                <w:color w:val="000000"/>
              </w:rPr>
            </w:pPr>
          </w:p>
          <w:p w14:paraId="737C1861" w14:textId="77777777" w:rsidR="007F1DB6" w:rsidRDefault="007F1DB6" w:rsidP="005262F6">
            <w:pPr>
              <w:jc w:val="both"/>
            </w:pPr>
            <w:r w:rsidRPr="00DA274B">
              <w:rPr>
                <w:b/>
                <w:color w:val="000000"/>
              </w:rPr>
              <w:t>Guirgis FW</w:t>
            </w:r>
            <w:r w:rsidRPr="00DA274B">
              <w:rPr>
                <w:color w:val="000000"/>
              </w:rPr>
              <w:t xml:space="preserve">, </w:t>
            </w:r>
            <w:proofErr w:type="spellStart"/>
            <w:r w:rsidRPr="00DA274B">
              <w:rPr>
                <w:color w:val="000000"/>
              </w:rPr>
              <w:t>Puskarich</w:t>
            </w:r>
            <w:proofErr w:type="spellEnd"/>
            <w:r w:rsidRPr="00DA274B">
              <w:rPr>
                <w:color w:val="000000"/>
              </w:rPr>
              <w:t xml:space="preserve">, </w:t>
            </w:r>
            <w:proofErr w:type="spellStart"/>
            <w:r w:rsidRPr="00DA274B">
              <w:rPr>
                <w:color w:val="000000"/>
              </w:rPr>
              <w:t>Smotherman</w:t>
            </w:r>
            <w:proofErr w:type="spellEnd"/>
            <w:r w:rsidRPr="00DA274B">
              <w:rPr>
                <w:color w:val="000000"/>
              </w:rPr>
              <w:t xml:space="preserve"> C, Sterling S, </w:t>
            </w:r>
            <w:proofErr w:type="gramStart"/>
            <w:r w:rsidRPr="00DA274B">
              <w:rPr>
                <w:color w:val="000000"/>
              </w:rPr>
              <w:t>Moore</w:t>
            </w:r>
            <w:proofErr w:type="gramEnd"/>
            <w:r w:rsidRPr="00DA274B">
              <w:rPr>
                <w:color w:val="000000"/>
              </w:rPr>
              <w:t xml:space="preserve"> FA, Jones A. Simplifying Sepsis-3: A Simple SOFA Score for Sepsis Risk Prediction. </w:t>
            </w:r>
            <w:r w:rsidRPr="00DA274B">
              <w:rPr>
                <w:i/>
              </w:rPr>
              <w:t>Academic Emergency Medicine.</w:t>
            </w:r>
            <w:r w:rsidR="00030AD6">
              <w:t xml:space="preserve"> </w:t>
            </w:r>
            <w:r w:rsidR="00030AD6" w:rsidRPr="00030AD6">
              <w:t>May 2017</w:t>
            </w:r>
            <w:proofErr w:type="gramStart"/>
            <w:r w:rsidR="00030AD6" w:rsidRPr="00030AD6">
              <w:t>;24</w:t>
            </w:r>
            <w:proofErr w:type="gramEnd"/>
            <w:r w:rsidR="00030AD6" w:rsidRPr="00030AD6">
              <w:t>(S1):S146.</w:t>
            </w:r>
            <w:r w:rsidR="00A32A03">
              <w:t xml:space="preserve"> </w:t>
            </w:r>
            <w:hyperlink r:id="rId52" w:history="1">
              <w:r w:rsidR="00A32A03" w:rsidRPr="007C3880">
                <w:rPr>
                  <w:rStyle w:val="Hyperlink"/>
                </w:rPr>
                <w:t>https://doi.org/10.1111/acem.13203</w:t>
              </w:r>
            </w:hyperlink>
          </w:p>
          <w:p w14:paraId="7AC047CE" w14:textId="77777777" w:rsidR="007F1DB6" w:rsidRDefault="007F1DB6" w:rsidP="005262F6">
            <w:pPr>
              <w:jc w:val="both"/>
              <w:rPr>
                <w:color w:val="000000"/>
              </w:rPr>
            </w:pPr>
          </w:p>
          <w:p w14:paraId="3D8FB2BB" w14:textId="77777777" w:rsidR="007F1DB6" w:rsidRDefault="007F1DB6" w:rsidP="005262F6">
            <w:pPr>
              <w:jc w:val="both"/>
              <w:rPr>
                <w:b/>
                <w:color w:val="000000"/>
              </w:rPr>
            </w:pPr>
            <w:proofErr w:type="spellStart"/>
            <w:r w:rsidRPr="00DA274B">
              <w:rPr>
                <w:color w:val="000000"/>
              </w:rPr>
              <w:t>J</w:t>
            </w:r>
            <w:r w:rsidRPr="00DA274B">
              <w:rPr>
                <w:bCs/>
                <w:color w:val="000000"/>
              </w:rPr>
              <w:t>aved</w:t>
            </w:r>
            <w:proofErr w:type="spellEnd"/>
            <w:r w:rsidRPr="00DA274B">
              <w:rPr>
                <w:bCs/>
                <w:color w:val="000000"/>
              </w:rPr>
              <w:t xml:space="preserve"> A, </w:t>
            </w:r>
            <w:r w:rsidRPr="00DA274B">
              <w:rPr>
                <w:b/>
                <w:bCs/>
                <w:color w:val="000000"/>
              </w:rPr>
              <w:t>Guirgis FW</w:t>
            </w:r>
            <w:r w:rsidRPr="00DA274B">
              <w:rPr>
                <w:bCs/>
                <w:color w:val="000000"/>
              </w:rPr>
              <w:t xml:space="preserve">, </w:t>
            </w:r>
            <w:proofErr w:type="spellStart"/>
            <w:r w:rsidRPr="00DA274B">
              <w:rPr>
                <w:bCs/>
                <w:color w:val="000000"/>
              </w:rPr>
              <w:t>DeVos</w:t>
            </w:r>
            <w:proofErr w:type="spellEnd"/>
            <w:r w:rsidRPr="00DA274B">
              <w:rPr>
                <w:bCs/>
                <w:color w:val="000000"/>
              </w:rPr>
              <w:t xml:space="preserve"> E, Sterling S, </w:t>
            </w:r>
            <w:proofErr w:type="spellStart"/>
            <w:r w:rsidRPr="00DA274B">
              <w:rPr>
                <w:bCs/>
                <w:color w:val="000000"/>
              </w:rPr>
              <w:t>Kalynych</w:t>
            </w:r>
            <w:proofErr w:type="spellEnd"/>
            <w:r w:rsidRPr="00DA274B">
              <w:rPr>
                <w:bCs/>
                <w:color w:val="000000"/>
              </w:rPr>
              <w:t xml:space="preserve"> C, Bowman J, Moore FA, Jones AE. Actual versus ideal bodyweight for volume resuscitation in sepsis. </w:t>
            </w:r>
            <w:r w:rsidRPr="00DA274B">
              <w:rPr>
                <w:i/>
              </w:rPr>
              <w:t xml:space="preserve">Academic Emergency Medicine. </w:t>
            </w:r>
            <w:r w:rsidR="00030AD6">
              <w:t>May 2017</w:t>
            </w:r>
            <w:proofErr w:type="gramStart"/>
            <w:r w:rsidR="00030AD6">
              <w:t>;24</w:t>
            </w:r>
            <w:proofErr w:type="gramEnd"/>
            <w:r w:rsidR="00030AD6">
              <w:t>(S1):</w:t>
            </w:r>
            <w:r w:rsidRPr="00DA274B">
              <w:t>S153</w:t>
            </w:r>
            <w:r w:rsidR="00030AD6">
              <w:t>-4</w:t>
            </w:r>
            <w:r w:rsidRPr="00DA274B">
              <w:t>.</w:t>
            </w:r>
            <w:r w:rsidR="00A32A03">
              <w:t xml:space="preserve"> </w:t>
            </w:r>
            <w:hyperlink r:id="rId53" w:history="1">
              <w:r w:rsidR="00A32A03" w:rsidRPr="007C3880">
                <w:rPr>
                  <w:rStyle w:val="Hyperlink"/>
                </w:rPr>
                <w:t>https://doi.org/10.1111/acem.13203</w:t>
              </w:r>
            </w:hyperlink>
          </w:p>
          <w:p w14:paraId="4CC88461" w14:textId="77777777" w:rsidR="007F1DB6" w:rsidRDefault="007F1DB6" w:rsidP="005262F6">
            <w:pPr>
              <w:jc w:val="both"/>
              <w:rPr>
                <w:color w:val="000000"/>
              </w:rPr>
            </w:pPr>
          </w:p>
          <w:p w14:paraId="438B4BEA" w14:textId="77777777" w:rsidR="00A32A03" w:rsidRDefault="007F1DB6" w:rsidP="005262F6">
            <w:pPr>
              <w:jc w:val="both"/>
            </w:pPr>
            <w:r w:rsidRPr="00DA274B">
              <w:rPr>
                <w:color w:val="000000"/>
              </w:rPr>
              <w:t xml:space="preserve">Gupta T, </w:t>
            </w:r>
            <w:r w:rsidRPr="00DA274B">
              <w:rPr>
                <w:b/>
                <w:color w:val="000000"/>
              </w:rPr>
              <w:t>Guirgis FW</w:t>
            </w:r>
            <w:r w:rsidRPr="00DA274B">
              <w:rPr>
                <w:color w:val="000000"/>
              </w:rPr>
              <w:t xml:space="preserve">, </w:t>
            </w:r>
            <w:proofErr w:type="spellStart"/>
            <w:r w:rsidRPr="00DA274B">
              <w:rPr>
                <w:color w:val="000000"/>
              </w:rPr>
              <w:t>Javed</w:t>
            </w:r>
            <w:proofErr w:type="spellEnd"/>
            <w:r w:rsidRPr="00DA274B">
              <w:rPr>
                <w:color w:val="000000"/>
              </w:rPr>
              <w:t xml:space="preserve"> A, </w:t>
            </w:r>
            <w:proofErr w:type="spellStart"/>
            <w:r w:rsidRPr="00DA274B">
              <w:rPr>
                <w:color w:val="000000"/>
              </w:rPr>
              <w:t>DeVos</w:t>
            </w:r>
            <w:proofErr w:type="spellEnd"/>
            <w:r w:rsidRPr="00DA274B">
              <w:rPr>
                <w:color w:val="000000"/>
              </w:rPr>
              <w:t xml:space="preserve"> E, </w:t>
            </w:r>
            <w:proofErr w:type="spellStart"/>
            <w:r w:rsidRPr="00DA274B">
              <w:rPr>
                <w:color w:val="000000"/>
              </w:rPr>
              <w:t>Smotherman</w:t>
            </w:r>
            <w:proofErr w:type="spellEnd"/>
            <w:r w:rsidRPr="00DA274B">
              <w:rPr>
                <w:color w:val="000000"/>
              </w:rPr>
              <w:t xml:space="preserve"> C, Sterling SA, </w:t>
            </w:r>
            <w:proofErr w:type="spellStart"/>
            <w:r w:rsidRPr="00DA274B">
              <w:rPr>
                <w:color w:val="000000"/>
              </w:rPr>
              <w:t>Puskarich</w:t>
            </w:r>
            <w:proofErr w:type="spellEnd"/>
            <w:r w:rsidRPr="00DA274B">
              <w:rPr>
                <w:color w:val="000000"/>
              </w:rPr>
              <w:t xml:space="preserve"> MA, </w:t>
            </w:r>
            <w:proofErr w:type="spellStart"/>
            <w:r w:rsidRPr="00DA274B">
              <w:rPr>
                <w:color w:val="000000"/>
              </w:rPr>
              <w:t>Kalynych</w:t>
            </w:r>
            <w:proofErr w:type="spellEnd"/>
            <w:r w:rsidRPr="00DA274B">
              <w:rPr>
                <w:color w:val="000000"/>
              </w:rPr>
              <w:t xml:space="preserve"> CJ, Jones AE. </w:t>
            </w:r>
            <w:proofErr w:type="gramStart"/>
            <w:r w:rsidRPr="00DA274B">
              <w:rPr>
                <w:color w:val="000000"/>
              </w:rPr>
              <w:t>Influence of Sequential Organ Failure Assessment component score in predicting in-hospital mortality from sepsis: Does the type of organ failure matter?</w:t>
            </w:r>
            <w:proofErr w:type="gramEnd"/>
            <w:r w:rsidRPr="00DA274B">
              <w:rPr>
                <w:color w:val="000000"/>
              </w:rPr>
              <w:t xml:space="preserve"> </w:t>
            </w:r>
            <w:r w:rsidRPr="00DA274B">
              <w:rPr>
                <w:i/>
              </w:rPr>
              <w:t xml:space="preserve">Academic Emergency Medicine. </w:t>
            </w:r>
            <w:r w:rsidR="00030AD6" w:rsidRPr="00030AD6">
              <w:t>May 2017</w:t>
            </w:r>
            <w:proofErr w:type="gramStart"/>
            <w:r w:rsidR="00030AD6" w:rsidRPr="00030AD6">
              <w:t>;24</w:t>
            </w:r>
            <w:proofErr w:type="gramEnd"/>
            <w:r w:rsidR="00030AD6" w:rsidRPr="00030AD6">
              <w:t>(S1):S71.</w:t>
            </w:r>
            <w:r w:rsidR="00A32A03">
              <w:t xml:space="preserve"> </w:t>
            </w:r>
            <w:hyperlink r:id="rId54" w:history="1">
              <w:r w:rsidR="00A32A03" w:rsidRPr="007C3880">
                <w:rPr>
                  <w:rStyle w:val="Hyperlink"/>
                </w:rPr>
                <w:t>https://doi.org/10.1111/acem.13203</w:t>
              </w:r>
            </w:hyperlink>
          </w:p>
          <w:p w14:paraId="51EC1F35" w14:textId="77777777" w:rsidR="007F1DB6" w:rsidRDefault="007F1DB6" w:rsidP="005262F6">
            <w:pPr>
              <w:autoSpaceDE w:val="0"/>
              <w:autoSpaceDN w:val="0"/>
              <w:jc w:val="both"/>
              <w:rPr>
                <w:b/>
                <w:color w:val="000000"/>
              </w:rPr>
            </w:pPr>
          </w:p>
          <w:p w14:paraId="6A760DDE" w14:textId="77777777" w:rsidR="007F1DB6" w:rsidRPr="00DA274B" w:rsidRDefault="007F1DB6" w:rsidP="005262F6">
            <w:pPr>
              <w:autoSpaceDE w:val="0"/>
              <w:autoSpaceDN w:val="0"/>
              <w:jc w:val="both"/>
              <w:rPr>
                <w:color w:val="000000"/>
              </w:rPr>
            </w:pPr>
            <w:r w:rsidRPr="00DA274B">
              <w:rPr>
                <w:b/>
                <w:color w:val="000000"/>
              </w:rPr>
              <w:t>Guirgis FW</w:t>
            </w:r>
            <w:r w:rsidRPr="00DA274B">
              <w:rPr>
                <w:color w:val="000000"/>
              </w:rPr>
              <w:t xml:space="preserve">, Sterling S, </w:t>
            </w:r>
            <w:proofErr w:type="spellStart"/>
            <w:r w:rsidRPr="00DA274B">
              <w:rPr>
                <w:color w:val="000000"/>
              </w:rPr>
              <w:t>Smotherman</w:t>
            </w:r>
            <w:proofErr w:type="spellEnd"/>
            <w:r w:rsidRPr="00DA274B">
              <w:rPr>
                <w:color w:val="000000"/>
              </w:rPr>
              <w:t xml:space="preserve"> C, Moore F, Jones A. 1456: A </w:t>
            </w:r>
            <w:proofErr w:type="spellStart"/>
            <w:r w:rsidRPr="00DA274B">
              <w:rPr>
                <w:color w:val="000000"/>
              </w:rPr>
              <w:t>comparision</w:t>
            </w:r>
            <w:proofErr w:type="spellEnd"/>
            <w:r w:rsidRPr="00DA274B">
              <w:rPr>
                <w:color w:val="000000"/>
              </w:rPr>
              <w:t xml:space="preserve"> of SOFA using SPO2/FIO2 ratio to SOFA, SIRS, and QSOFA for sepsis mortality. </w:t>
            </w:r>
            <w:proofErr w:type="spellStart"/>
            <w:r w:rsidRPr="00DA274B">
              <w:rPr>
                <w:color w:val="000000"/>
              </w:rPr>
              <w:t>Crit</w:t>
            </w:r>
            <w:proofErr w:type="spellEnd"/>
            <w:r w:rsidRPr="00DA274B">
              <w:rPr>
                <w:color w:val="000000"/>
              </w:rPr>
              <w:t xml:space="preserve"> Care Med. 2016 Dec</w:t>
            </w:r>
            <w:proofErr w:type="gramStart"/>
            <w:r w:rsidRPr="00DA274B">
              <w:rPr>
                <w:color w:val="000000"/>
              </w:rPr>
              <w:t>;44</w:t>
            </w:r>
            <w:proofErr w:type="gramEnd"/>
            <w:r w:rsidRPr="00DA274B">
              <w:rPr>
                <w:color w:val="000000"/>
              </w:rPr>
              <w:t xml:space="preserve">(12 </w:t>
            </w:r>
            <w:proofErr w:type="spellStart"/>
            <w:r w:rsidRPr="00DA274B">
              <w:rPr>
                <w:color w:val="000000"/>
              </w:rPr>
              <w:t>Suppl</w:t>
            </w:r>
            <w:proofErr w:type="spellEnd"/>
            <w:r w:rsidRPr="00DA274B">
              <w:rPr>
                <w:color w:val="000000"/>
              </w:rPr>
              <w:t xml:space="preserve"> 1):439.</w:t>
            </w:r>
            <w:r w:rsidR="00A91D9C">
              <w:rPr>
                <w:color w:val="000000"/>
              </w:rPr>
              <w:t xml:space="preserve"> </w:t>
            </w:r>
            <w:hyperlink r:id="rId55" w:history="1">
              <w:r w:rsidR="00A91D9C" w:rsidRPr="005D0EB2">
                <w:rPr>
                  <w:rStyle w:val="Hyperlink"/>
                </w:rPr>
                <w:t>https://doi.org/10.1097/01.ccm.0000510130.88139.0a</w:t>
              </w:r>
            </w:hyperlink>
            <w:r w:rsidR="00A91D9C">
              <w:t xml:space="preserve"> </w:t>
            </w:r>
            <w:r w:rsidRPr="00DA274B">
              <w:rPr>
                <w:color w:val="000000"/>
              </w:rPr>
              <w:t>PMID: 27851092</w:t>
            </w:r>
          </w:p>
          <w:p w14:paraId="4DFEE0C7" w14:textId="77777777" w:rsidR="00A91D9C" w:rsidRDefault="00A91D9C" w:rsidP="005262F6">
            <w:pPr>
              <w:autoSpaceDE w:val="0"/>
              <w:autoSpaceDN w:val="0"/>
              <w:jc w:val="both"/>
              <w:rPr>
                <w:b/>
                <w:color w:val="000000"/>
              </w:rPr>
            </w:pPr>
          </w:p>
          <w:p w14:paraId="4602180C" w14:textId="77777777" w:rsidR="007F1DB6" w:rsidRDefault="007F1DB6" w:rsidP="005262F6">
            <w:pPr>
              <w:autoSpaceDE w:val="0"/>
              <w:autoSpaceDN w:val="0"/>
              <w:jc w:val="both"/>
              <w:rPr>
                <w:color w:val="000000"/>
              </w:rPr>
            </w:pPr>
            <w:r w:rsidRPr="00DA274B">
              <w:rPr>
                <w:b/>
                <w:color w:val="000000"/>
              </w:rPr>
              <w:t>Guirgis FW</w:t>
            </w:r>
            <w:r w:rsidRPr="00DA274B">
              <w:rPr>
                <w:color w:val="000000"/>
              </w:rPr>
              <w:t xml:space="preserve">, </w:t>
            </w:r>
            <w:proofErr w:type="spellStart"/>
            <w:r w:rsidRPr="00DA274B">
              <w:rPr>
                <w:color w:val="000000"/>
              </w:rPr>
              <w:t>Dodani</w:t>
            </w:r>
            <w:proofErr w:type="spellEnd"/>
            <w:r w:rsidRPr="00DA274B">
              <w:rPr>
                <w:color w:val="000000"/>
              </w:rPr>
              <w:t xml:space="preserve"> S, Robinson T</w:t>
            </w:r>
            <w:r>
              <w:rPr>
                <w:bCs/>
                <w:color w:val="000000"/>
                <w:vertAlign w:val="subscript"/>
              </w:rPr>
              <w:t>(g</w:t>
            </w:r>
            <w:r w:rsidRPr="001B7469">
              <w:rPr>
                <w:bCs/>
                <w:color w:val="000000"/>
                <w:vertAlign w:val="subscript"/>
              </w:rPr>
              <w:t>)</w:t>
            </w:r>
            <w:r w:rsidRPr="00DA274B">
              <w:rPr>
                <w:color w:val="000000"/>
              </w:rPr>
              <w:t xml:space="preserve">, Reynolds J, </w:t>
            </w:r>
            <w:proofErr w:type="spellStart"/>
            <w:r w:rsidRPr="00DA274B">
              <w:rPr>
                <w:color w:val="000000"/>
              </w:rPr>
              <w:t>Kalynych</w:t>
            </w:r>
            <w:proofErr w:type="spellEnd"/>
            <w:r w:rsidRPr="00DA274B">
              <w:rPr>
                <w:color w:val="000000"/>
              </w:rPr>
              <w:t xml:space="preserve"> C, Moldawer L, Leeuwenburgh, Reddy S, Moore F. The Relationship of Dysfunctional High Density Lipoprotein to Inflammatory Cytokines and Adverse Outcome in Severe Sepsis. </w:t>
            </w:r>
            <w:r w:rsidRPr="00DA274B">
              <w:rPr>
                <w:i/>
                <w:color w:val="000000"/>
              </w:rPr>
              <w:t>Shock.</w:t>
            </w:r>
            <w:r w:rsidR="005F2ABD">
              <w:rPr>
                <w:color w:val="000000"/>
              </w:rPr>
              <w:t xml:space="preserve"> 20June</w:t>
            </w:r>
            <w:r w:rsidRPr="00DA274B">
              <w:rPr>
                <w:color w:val="000000"/>
              </w:rPr>
              <w:t xml:space="preserve"> 45/6: 100. </w:t>
            </w:r>
            <w:hyperlink r:id="rId56" w:history="1">
              <w:r w:rsidR="006C3AAE" w:rsidRPr="007C3880">
                <w:rPr>
                  <w:rStyle w:val="Hyperlink"/>
                </w:rPr>
                <w:t>https://doi.org/10.1097/SHK.0000000000000630</w:t>
              </w:r>
            </w:hyperlink>
          </w:p>
          <w:p w14:paraId="59615176" w14:textId="77777777" w:rsidR="007F1DB6" w:rsidRDefault="007F1DB6" w:rsidP="005262F6">
            <w:pPr>
              <w:jc w:val="both"/>
              <w:rPr>
                <w:b/>
                <w:color w:val="000000"/>
              </w:rPr>
            </w:pPr>
          </w:p>
          <w:p w14:paraId="057EF230" w14:textId="77777777" w:rsidR="007F1DB6" w:rsidRDefault="007F1DB6" w:rsidP="005262F6">
            <w:pPr>
              <w:jc w:val="both"/>
            </w:pPr>
            <w:r w:rsidRPr="00DA274B">
              <w:rPr>
                <w:b/>
                <w:color w:val="000000"/>
              </w:rPr>
              <w:t>Guirgis FW</w:t>
            </w:r>
            <w:r w:rsidRPr="00DA274B">
              <w:rPr>
                <w:color w:val="000000"/>
              </w:rPr>
              <w:t xml:space="preserve">, Jones L, </w:t>
            </w:r>
            <w:proofErr w:type="spellStart"/>
            <w:r w:rsidRPr="00DA274B">
              <w:rPr>
                <w:color w:val="000000"/>
              </w:rPr>
              <w:t>McLauchlin</w:t>
            </w:r>
            <w:proofErr w:type="spellEnd"/>
            <w:r w:rsidRPr="00DA274B">
              <w:rPr>
                <w:color w:val="000000"/>
              </w:rPr>
              <w:t xml:space="preserve"> L, Cannon C, Ferreira J, </w:t>
            </w:r>
            <w:proofErr w:type="spellStart"/>
            <w:r w:rsidRPr="00DA274B">
              <w:rPr>
                <w:color w:val="000000"/>
              </w:rPr>
              <w:t>Kalynych</w:t>
            </w:r>
            <w:proofErr w:type="spellEnd"/>
            <w:r w:rsidRPr="00DA274B">
              <w:rPr>
                <w:color w:val="000000"/>
              </w:rPr>
              <w:t xml:space="preserve"> C, Weiss A, </w:t>
            </w:r>
            <w:proofErr w:type="spellStart"/>
            <w:r w:rsidRPr="00DA274B">
              <w:rPr>
                <w:color w:val="000000"/>
              </w:rPr>
              <w:t>Esma</w:t>
            </w:r>
            <w:proofErr w:type="spellEnd"/>
            <w:r w:rsidRPr="00DA274B">
              <w:rPr>
                <w:color w:val="000000"/>
              </w:rPr>
              <w:t xml:space="preserve"> R, Kraemer D, </w:t>
            </w:r>
            <w:proofErr w:type="spellStart"/>
            <w:r w:rsidRPr="00DA274B">
              <w:rPr>
                <w:color w:val="000000"/>
              </w:rPr>
              <w:t>Smotherman</w:t>
            </w:r>
            <w:proofErr w:type="spellEnd"/>
            <w:r w:rsidRPr="00DA274B">
              <w:rPr>
                <w:color w:val="000000"/>
              </w:rPr>
              <w:t xml:space="preserve"> C, Ra J, Webb K, Gray-Eurom K. Sepsis Alert Protocol Reduces Inpatient Mortality for Patients Presenting to the Emergency Department with Sepsis. </w:t>
            </w:r>
            <w:r w:rsidRPr="00DA274B">
              <w:rPr>
                <w:i/>
              </w:rPr>
              <w:t xml:space="preserve">Academic Emergency Medicine. </w:t>
            </w:r>
            <w:r w:rsidR="00686E76">
              <w:rPr>
                <w:color w:val="000000"/>
              </w:rPr>
              <w:t>2016 June</w:t>
            </w:r>
            <w:proofErr w:type="gramStart"/>
            <w:r w:rsidR="00686E76">
              <w:rPr>
                <w:color w:val="000000"/>
              </w:rPr>
              <w:t>;</w:t>
            </w:r>
            <w:r w:rsidRPr="00DA274B">
              <w:t>23</w:t>
            </w:r>
            <w:proofErr w:type="gramEnd"/>
            <w:r w:rsidRPr="00DA274B">
              <w:t>/5: S225.</w:t>
            </w:r>
            <w:r w:rsidR="00686E76">
              <w:t xml:space="preserve"> </w:t>
            </w:r>
            <w:r w:rsidRPr="00DA274B">
              <w:rPr>
                <w:i/>
              </w:rPr>
              <w:t xml:space="preserve"> </w:t>
            </w:r>
            <w:hyperlink r:id="rId57" w:history="1">
              <w:r w:rsidR="004F4F61" w:rsidRPr="007C3880">
                <w:rPr>
                  <w:rStyle w:val="Hyperlink"/>
                </w:rPr>
                <w:t>https://doi.org/10.1097/SHK.0000000000000630</w:t>
              </w:r>
            </w:hyperlink>
          </w:p>
          <w:p w14:paraId="721DD880" w14:textId="77777777" w:rsidR="007F1DB6" w:rsidRDefault="007F1DB6" w:rsidP="005262F6">
            <w:pPr>
              <w:jc w:val="both"/>
              <w:rPr>
                <w:color w:val="000000"/>
              </w:rPr>
            </w:pPr>
          </w:p>
          <w:p w14:paraId="7E07A81F" w14:textId="77777777" w:rsidR="007F1DB6" w:rsidRPr="00F82BDF" w:rsidRDefault="007F1DB6" w:rsidP="005262F6">
            <w:pPr>
              <w:jc w:val="both"/>
              <w:rPr>
                <w:b/>
                <w:color w:val="000000"/>
              </w:rPr>
            </w:pPr>
            <w:proofErr w:type="spellStart"/>
            <w:r w:rsidRPr="00DA274B">
              <w:rPr>
                <w:color w:val="000000"/>
              </w:rPr>
              <w:t>Javed</w:t>
            </w:r>
            <w:proofErr w:type="spellEnd"/>
            <w:r w:rsidRPr="00DA274B">
              <w:rPr>
                <w:color w:val="000000"/>
              </w:rPr>
              <w:t xml:space="preserve"> A, </w:t>
            </w:r>
            <w:r w:rsidRPr="00DA274B">
              <w:rPr>
                <w:b/>
                <w:color w:val="000000"/>
              </w:rPr>
              <w:t>Guirgis FW</w:t>
            </w:r>
            <w:r w:rsidRPr="00DA274B">
              <w:rPr>
                <w:color w:val="000000"/>
              </w:rPr>
              <w:t>, Sterling S, Robinson T</w:t>
            </w:r>
            <w:r>
              <w:rPr>
                <w:bCs/>
                <w:color w:val="000000"/>
                <w:vertAlign w:val="subscript"/>
              </w:rPr>
              <w:t>(g</w:t>
            </w:r>
            <w:r w:rsidRPr="001B7469">
              <w:rPr>
                <w:bCs/>
                <w:color w:val="000000"/>
                <w:vertAlign w:val="subscript"/>
              </w:rPr>
              <w:t>)</w:t>
            </w:r>
            <w:r w:rsidRPr="00DA274B">
              <w:rPr>
                <w:color w:val="000000"/>
              </w:rPr>
              <w:t xml:space="preserve">, </w:t>
            </w:r>
            <w:proofErr w:type="spellStart"/>
            <w:r w:rsidRPr="00DA274B">
              <w:rPr>
                <w:color w:val="000000"/>
              </w:rPr>
              <w:t>Kalynych</w:t>
            </w:r>
            <w:proofErr w:type="spellEnd"/>
            <w:r w:rsidRPr="00DA274B">
              <w:rPr>
                <w:color w:val="000000"/>
              </w:rPr>
              <w:t xml:space="preserve"> C, Jones A. Clinical Predictors of Death from Severe Sepsis within 24 hours of ED Admission. </w:t>
            </w:r>
            <w:r w:rsidRPr="00DA274B">
              <w:rPr>
                <w:i/>
              </w:rPr>
              <w:t>Academic Emergency Medicine.</w:t>
            </w:r>
            <w:r w:rsidR="00F82BDF">
              <w:t xml:space="preserve"> 2016 June</w:t>
            </w:r>
            <w:r w:rsidRPr="00DA274B">
              <w:rPr>
                <w:i/>
              </w:rPr>
              <w:t xml:space="preserve"> </w:t>
            </w:r>
            <w:r w:rsidRPr="00F82BDF">
              <w:t>23/5: S172</w:t>
            </w:r>
            <w:r w:rsidRPr="00DA274B">
              <w:rPr>
                <w:i/>
              </w:rPr>
              <w:t>.</w:t>
            </w:r>
            <w:r w:rsidR="00F82BDF">
              <w:t xml:space="preserve"> </w:t>
            </w:r>
            <w:hyperlink r:id="rId58" w:history="1">
              <w:r w:rsidR="004F4F61" w:rsidRPr="007C3880">
                <w:rPr>
                  <w:rStyle w:val="Hyperlink"/>
                </w:rPr>
                <w:t>https://doi.org/10.1097/SHK.0000000000000630</w:t>
              </w:r>
            </w:hyperlink>
          </w:p>
          <w:p w14:paraId="06C9B6C2" w14:textId="77777777" w:rsidR="007F1DB6" w:rsidRDefault="007F1DB6" w:rsidP="005262F6">
            <w:pPr>
              <w:jc w:val="both"/>
              <w:rPr>
                <w:b/>
                <w:color w:val="000000"/>
              </w:rPr>
            </w:pPr>
          </w:p>
          <w:p w14:paraId="0374EFF2" w14:textId="77777777" w:rsidR="007F1DB6" w:rsidRDefault="007F1DB6" w:rsidP="005262F6">
            <w:pPr>
              <w:jc w:val="both"/>
            </w:pPr>
            <w:r w:rsidRPr="00DA274B">
              <w:rPr>
                <w:b/>
                <w:color w:val="000000"/>
              </w:rPr>
              <w:lastRenderedPageBreak/>
              <w:t>Guirgis FW</w:t>
            </w:r>
            <w:r w:rsidRPr="00DA274B">
              <w:rPr>
                <w:color w:val="000000"/>
              </w:rPr>
              <w:t xml:space="preserve">, </w:t>
            </w:r>
            <w:proofErr w:type="spellStart"/>
            <w:r w:rsidRPr="00DA274B">
              <w:rPr>
                <w:color w:val="000000"/>
              </w:rPr>
              <w:t>Dodani</w:t>
            </w:r>
            <w:proofErr w:type="spellEnd"/>
            <w:r w:rsidRPr="00DA274B">
              <w:rPr>
                <w:color w:val="000000"/>
              </w:rPr>
              <w:t xml:space="preserve"> S, Robinson T</w:t>
            </w:r>
            <w:r>
              <w:rPr>
                <w:bCs/>
                <w:color w:val="000000"/>
                <w:vertAlign w:val="subscript"/>
              </w:rPr>
              <w:t>(g</w:t>
            </w:r>
            <w:r w:rsidRPr="001B7469">
              <w:rPr>
                <w:bCs/>
                <w:color w:val="000000"/>
                <w:vertAlign w:val="subscript"/>
              </w:rPr>
              <w:t>)</w:t>
            </w:r>
            <w:r w:rsidRPr="00DA274B">
              <w:rPr>
                <w:color w:val="000000"/>
              </w:rPr>
              <w:t xml:space="preserve">, Reynolds J, </w:t>
            </w:r>
            <w:proofErr w:type="spellStart"/>
            <w:r w:rsidRPr="00DA274B">
              <w:rPr>
                <w:color w:val="000000"/>
              </w:rPr>
              <w:t>Kalynych</w:t>
            </w:r>
            <w:proofErr w:type="spellEnd"/>
            <w:r w:rsidRPr="00DA274B">
              <w:rPr>
                <w:color w:val="000000"/>
              </w:rPr>
              <w:t xml:space="preserve"> C, Moldawer L, Leeuwenburgh C, Reddy S, Moore F. Dysfunctional High Density Lipoprotein Predicts Poor Outcome in Patients with Severe Sepsis. </w:t>
            </w:r>
            <w:r w:rsidRPr="00DA274B">
              <w:rPr>
                <w:i/>
              </w:rPr>
              <w:t xml:space="preserve">Academic Emergency Medicine. </w:t>
            </w:r>
            <w:r w:rsidR="00F82BDF">
              <w:t>2016 June</w:t>
            </w:r>
            <w:r w:rsidR="00F82BDF" w:rsidRPr="00DA274B">
              <w:rPr>
                <w:i/>
              </w:rPr>
              <w:t xml:space="preserve"> </w:t>
            </w:r>
            <w:r w:rsidRPr="00F82BDF">
              <w:t>23/5: S224.</w:t>
            </w:r>
            <w:r w:rsidR="00F82BDF">
              <w:t xml:space="preserve"> </w:t>
            </w:r>
            <w:hyperlink r:id="rId59" w:history="1">
              <w:r w:rsidR="004F4F61" w:rsidRPr="007C3880">
                <w:rPr>
                  <w:rStyle w:val="Hyperlink"/>
                </w:rPr>
                <w:t>https://doi.org/10.1097/SHK.0000000000000630</w:t>
              </w:r>
            </w:hyperlink>
          </w:p>
          <w:p w14:paraId="3825C49F" w14:textId="77777777" w:rsidR="007F1DB6" w:rsidRDefault="007F1DB6" w:rsidP="005262F6">
            <w:pPr>
              <w:autoSpaceDE w:val="0"/>
              <w:autoSpaceDN w:val="0"/>
              <w:jc w:val="both"/>
              <w:rPr>
                <w:b/>
                <w:bCs/>
                <w:color w:val="000000"/>
              </w:rPr>
            </w:pPr>
          </w:p>
          <w:p w14:paraId="1BF4D9F6" w14:textId="77777777" w:rsidR="007F1DB6" w:rsidRDefault="007F1DB6" w:rsidP="005262F6">
            <w:pPr>
              <w:autoSpaceDE w:val="0"/>
              <w:autoSpaceDN w:val="0"/>
              <w:jc w:val="both"/>
              <w:rPr>
                <w:bCs/>
                <w:color w:val="000000"/>
              </w:rPr>
            </w:pPr>
            <w:r w:rsidRPr="00DA274B">
              <w:rPr>
                <w:b/>
                <w:bCs/>
                <w:color w:val="000000"/>
              </w:rPr>
              <w:t>Guirgis FW</w:t>
            </w:r>
            <w:r w:rsidRPr="00DA274B">
              <w:rPr>
                <w:bCs/>
                <w:color w:val="000000"/>
              </w:rPr>
              <w:t xml:space="preserve">, </w:t>
            </w:r>
            <w:proofErr w:type="spellStart"/>
            <w:r w:rsidRPr="00DA274B">
              <w:rPr>
                <w:bCs/>
                <w:color w:val="000000"/>
              </w:rPr>
              <w:t>Sutchu</w:t>
            </w:r>
            <w:proofErr w:type="spellEnd"/>
            <w:r w:rsidRPr="00DA274B">
              <w:rPr>
                <w:bCs/>
                <w:color w:val="000000"/>
              </w:rPr>
              <w:t xml:space="preserve"> S, </w:t>
            </w:r>
            <w:proofErr w:type="spellStart"/>
            <w:r w:rsidRPr="00DA274B">
              <w:rPr>
                <w:bCs/>
                <w:color w:val="000000"/>
              </w:rPr>
              <w:t>Khadpe</w:t>
            </w:r>
            <w:proofErr w:type="spellEnd"/>
            <w:r w:rsidRPr="00DA274B">
              <w:rPr>
                <w:bCs/>
                <w:color w:val="000000"/>
              </w:rPr>
              <w:t xml:space="preserve"> J, Wears RL, </w:t>
            </w:r>
            <w:proofErr w:type="spellStart"/>
            <w:r w:rsidRPr="00DA274B">
              <w:rPr>
                <w:bCs/>
                <w:color w:val="000000"/>
              </w:rPr>
              <w:t>Kalynych</w:t>
            </w:r>
            <w:proofErr w:type="spellEnd"/>
            <w:r w:rsidRPr="00DA274B">
              <w:rPr>
                <w:bCs/>
                <w:color w:val="000000"/>
              </w:rPr>
              <w:t xml:space="preserve"> CJ, </w:t>
            </w:r>
            <w:proofErr w:type="spellStart"/>
            <w:r w:rsidRPr="00DA274B">
              <w:rPr>
                <w:bCs/>
                <w:color w:val="000000"/>
              </w:rPr>
              <w:t>Dodani</w:t>
            </w:r>
            <w:proofErr w:type="spellEnd"/>
            <w:r w:rsidRPr="00DA274B">
              <w:rPr>
                <w:bCs/>
                <w:color w:val="000000"/>
              </w:rPr>
              <w:t xml:space="preserve"> S, Jones AE. Long-term Organ Dysfunction After Severe Sepsis: A Retrospective Review. </w:t>
            </w:r>
            <w:proofErr w:type="spellStart"/>
            <w:r w:rsidRPr="00DA274B">
              <w:rPr>
                <w:bCs/>
                <w:i/>
                <w:color w:val="000000"/>
              </w:rPr>
              <w:t>Crit</w:t>
            </w:r>
            <w:proofErr w:type="spellEnd"/>
            <w:r w:rsidRPr="00DA274B">
              <w:rPr>
                <w:bCs/>
                <w:i/>
                <w:color w:val="000000"/>
              </w:rPr>
              <w:t xml:space="preserve"> Care Med.</w:t>
            </w:r>
            <w:r w:rsidRPr="00DA274B">
              <w:rPr>
                <w:bCs/>
                <w:color w:val="000000"/>
              </w:rPr>
              <w:t xml:space="preserve"> </w:t>
            </w:r>
            <w:r w:rsidR="000C0B95">
              <w:rPr>
                <w:bCs/>
                <w:color w:val="000000"/>
              </w:rPr>
              <w:t xml:space="preserve">2014 Dec. </w:t>
            </w:r>
            <w:r w:rsidRPr="00DA274B">
              <w:rPr>
                <w:bCs/>
                <w:color w:val="000000"/>
              </w:rPr>
              <w:t xml:space="preserve">42/12: A1601. </w:t>
            </w:r>
            <w:hyperlink r:id="rId60" w:history="1">
              <w:r w:rsidR="004F4F61" w:rsidRPr="007C3880">
                <w:rPr>
                  <w:rStyle w:val="Hyperlink"/>
                  <w:bCs/>
                </w:rPr>
                <w:t>https://doi.org/10.1097/01.ccm.0000458500.44971.4f</w:t>
              </w:r>
            </w:hyperlink>
          </w:p>
          <w:p w14:paraId="1B5A6FD0" w14:textId="77777777" w:rsidR="007F1DB6" w:rsidRDefault="007F1DB6" w:rsidP="005262F6">
            <w:pPr>
              <w:autoSpaceDE w:val="0"/>
              <w:autoSpaceDN w:val="0"/>
              <w:jc w:val="both"/>
              <w:rPr>
                <w:bCs/>
                <w:color w:val="000000"/>
              </w:rPr>
            </w:pPr>
          </w:p>
          <w:p w14:paraId="77802FF0" w14:textId="77777777" w:rsidR="007F1DB6" w:rsidRPr="00DA274B" w:rsidRDefault="007F1DB6" w:rsidP="005262F6">
            <w:pPr>
              <w:autoSpaceDE w:val="0"/>
              <w:autoSpaceDN w:val="0"/>
              <w:jc w:val="both"/>
              <w:rPr>
                <w:color w:val="000000"/>
              </w:rPr>
            </w:pPr>
            <w:r w:rsidRPr="00DA274B">
              <w:rPr>
                <w:bCs/>
                <w:color w:val="000000"/>
              </w:rPr>
              <w:t xml:space="preserve">Duran-Gehring P, Bryant L, </w:t>
            </w:r>
            <w:proofErr w:type="spellStart"/>
            <w:r w:rsidRPr="00DA274B">
              <w:rPr>
                <w:bCs/>
                <w:color w:val="000000"/>
              </w:rPr>
              <w:t>Kalynych</w:t>
            </w:r>
            <w:proofErr w:type="spellEnd"/>
            <w:r w:rsidRPr="00DA274B">
              <w:rPr>
                <w:bCs/>
                <w:color w:val="000000"/>
              </w:rPr>
              <w:t xml:space="preserve"> CJ, </w:t>
            </w:r>
            <w:r w:rsidRPr="00DA274B">
              <w:rPr>
                <w:b/>
                <w:bCs/>
                <w:color w:val="000000"/>
              </w:rPr>
              <w:t>Guirgis FW</w:t>
            </w:r>
            <w:r w:rsidRPr="00DA274B">
              <w:rPr>
                <w:bCs/>
                <w:color w:val="000000"/>
              </w:rPr>
              <w:t xml:space="preserve">. Improvement of Vascular Access in Difficult IV Access Patients </w:t>
            </w:r>
            <w:proofErr w:type="gramStart"/>
            <w:r w:rsidRPr="00DA274B">
              <w:rPr>
                <w:bCs/>
                <w:color w:val="000000"/>
              </w:rPr>
              <w:t>Through the Use of</w:t>
            </w:r>
            <w:proofErr w:type="gramEnd"/>
            <w:r w:rsidRPr="00DA274B">
              <w:rPr>
                <w:bCs/>
                <w:color w:val="000000"/>
              </w:rPr>
              <w:t xml:space="preserve"> Ultrasound Guided Peripheral IVs by ED Technicians. </w:t>
            </w:r>
            <w:r w:rsidRPr="00DA274B">
              <w:rPr>
                <w:i/>
                <w:color w:val="000000"/>
              </w:rPr>
              <w:t xml:space="preserve">Annals of </w:t>
            </w:r>
            <w:proofErr w:type="spellStart"/>
            <w:r w:rsidRPr="00DA274B">
              <w:rPr>
                <w:i/>
                <w:color w:val="000000"/>
              </w:rPr>
              <w:t>Emerg</w:t>
            </w:r>
            <w:proofErr w:type="spellEnd"/>
            <w:r w:rsidRPr="00DA274B">
              <w:rPr>
                <w:i/>
                <w:color w:val="000000"/>
              </w:rPr>
              <w:t xml:space="preserve"> Med. </w:t>
            </w:r>
            <w:r w:rsidRPr="00DA274B">
              <w:rPr>
                <w:color w:val="000000"/>
              </w:rPr>
              <w:t>64/10: 151.</w:t>
            </w:r>
            <w:r w:rsidR="004F4F61">
              <w:rPr>
                <w:color w:val="000000"/>
              </w:rPr>
              <w:t xml:space="preserve"> </w:t>
            </w:r>
          </w:p>
          <w:p w14:paraId="0BBBFEEE" w14:textId="77777777" w:rsidR="007F1DB6" w:rsidRDefault="007F1DB6" w:rsidP="005262F6">
            <w:pPr>
              <w:autoSpaceDE w:val="0"/>
              <w:autoSpaceDN w:val="0"/>
              <w:jc w:val="both"/>
              <w:rPr>
                <w:color w:val="000000"/>
              </w:rPr>
            </w:pPr>
          </w:p>
          <w:p w14:paraId="462FA3F0" w14:textId="77777777" w:rsidR="007F1DB6" w:rsidRDefault="007F1DB6" w:rsidP="005262F6">
            <w:pPr>
              <w:autoSpaceDE w:val="0"/>
              <w:autoSpaceDN w:val="0"/>
              <w:jc w:val="both"/>
              <w:rPr>
                <w:color w:val="000000"/>
              </w:rPr>
            </w:pPr>
            <w:r w:rsidRPr="00DA274B">
              <w:rPr>
                <w:color w:val="000000"/>
              </w:rPr>
              <w:t xml:space="preserve">Duran-Gehring P, McKee K(r), </w:t>
            </w:r>
            <w:proofErr w:type="spellStart"/>
            <w:r w:rsidRPr="00DA274B">
              <w:rPr>
                <w:color w:val="000000"/>
              </w:rPr>
              <w:t>Goggans</w:t>
            </w:r>
            <w:proofErr w:type="spellEnd"/>
            <w:r w:rsidRPr="00DA274B">
              <w:rPr>
                <w:color w:val="000000"/>
              </w:rPr>
              <w:t xml:space="preserve"> S(r), </w:t>
            </w:r>
            <w:proofErr w:type="spellStart"/>
            <w:r w:rsidRPr="00DA274B">
              <w:rPr>
                <w:color w:val="000000"/>
              </w:rPr>
              <w:t>Kalynych</w:t>
            </w:r>
            <w:proofErr w:type="spellEnd"/>
            <w:r w:rsidRPr="00DA274B">
              <w:rPr>
                <w:color w:val="000000"/>
              </w:rPr>
              <w:t xml:space="preserve"> CJ(p), Tran H(r), and </w:t>
            </w:r>
            <w:r w:rsidRPr="00DA274B">
              <w:rPr>
                <w:b/>
                <w:bCs/>
                <w:color w:val="000000"/>
              </w:rPr>
              <w:t>Guirgis FW</w:t>
            </w:r>
            <w:r w:rsidR="00910571">
              <w:rPr>
                <w:color w:val="000000"/>
              </w:rPr>
              <w:t xml:space="preserve">.  </w:t>
            </w:r>
            <w:r w:rsidRPr="00DA274B">
              <w:rPr>
                <w:color w:val="000000"/>
              </w:rPr>
              <w:t xml:space="preserve">Ultrasound Confirmation of Central Venous Catheter Placement. </w:t>
            </w:r>
            <w:r w:rsidRPr="00DA274B">
              <w:rPr>
                <w:i/>
                <w:iCs/>
                <w:color w:val="000000"/>
              </w:rPr>
              <w:t xml:space="preserve"> Academic Emergency Medicine. </w:t>
            </w:r>
            <w:r w:rsidRPr="00DA274B">
              <w:rPr>
                <w:color w:val="000000"/>
              </w:rPr>
              <w:t xml:space="preserve"> </w:t>
            </w:r>
            <w:r w:rsidR="00910571">
              <w:rPr>
                <w:color w:val="000000"/>
              </w:rPr>
              <w:t xml:space="preserve">2014 </w:t>
            </w:r>
            <w:r w:rsidRPr="00DA274B">
              <w:rPr>
                <w:color w:val="000000"/>
              </w:rPr>
              <w:t>21/5: S233.</w:t>
            </w:r>
            <w:r w:rsidR="00910571">
              <w:rPr>
                <w:color w:val="000000"/>
              </w:rPr>
              <w:t xml:space="preserve"> </w:t>
            </w:r>
            <w:hyperlink r:id="rId61" w:history="1">
              <w:r w:rsidR="00910571" w:rsidRPr="007C3880">
                <w:rPr>
                  <w:rStyle w:val="Hyperlink"/>
                </w:rPr>
                <w:t>http://doi.org/10.1111/acem.12365</w:t>
              </w:r>
            </w:hyperlink>
          </w:p>
          <w:p w14:paraId="2CB0FFDC" w14:textId="77777777" w:rsidR="007F1DB6" w:rsidRDefault="007F1DB6" w:rsidP="005262F6">
            <w:pPr>
              <w:autoSpaceDE w:val="0"/>
              <w:autoSpaceDN w:val="0"/>
              <w:jc w:val="both"/>
              <w:rPr>
                <w:b/>
                <w:bCs/>
                <w:color w:val="000000"/>
              </w:rPr>
            </w:pPr>
          </w:p>
          <w:p w14:paraId="1D547450" w14:textId="77777777" w:rsidR="007F1DB6" w:rsidRDefault="007F1DB6" w:rsidP="005262F6">
            <w:pPr>
              <w:autoSpaceDE w:val="0"/>
              <w:autoSpaceDN w:val="0"/>
              <w:jc w:val="both"/>
              <w:rPr>
                <w:color w:val="000000"/>
              </w:rPr>
            </w:pPr>
            <w:r w:rsidRPr="00DA274B">
              <w:rPr>
                <w:b/>
                <w:bCs/>
                <w:color w:val="000000"/>
              </w:rPr>
              <w:t>Guirgis FW</w:t>
            </w:r>
            <w:r w:rsidRPr="00DA274B">
              <w:rPr>
                <w:color w:val="000000"/>
              </w:rPr>
              <w:t xml:space="preserve">, Williams DJ, Patel </w:t>
            </w:r>
            <w:proofErr w:type="gramStart"/>
            <w:r w:rsidRPr="00DA274B">
              <w:rPr>
                <w:color w:val="000000"/>
              </w:rPr>
              <w:t>ND(</w:t>
            </w:r>
            <w:proofErr w:type="gramEnd"/>
            <w:r w:rsidRPr="00DA274B">
              <w:rPr>
                <w:color w:val="000000"/>
              </w:rPr>
              <w:t xml:space="preserve">&amp;), </w:t>
            </w:r>
            <w:proofErr w:type="spellStart"/>
            <w:r w:rsidRPr="00DA274B">
              <w:rPr>
                <w:color w:val="000000"/>
              </w:rPr>
              <w:t>Kalynych</w:t>
            </w:r>
            <w:proofErr w:type="spellEnd"/>
            <w:r w:rsidRPr="00DA274B">
              <w:rPr>
                <w:color w:val="000000"/>
              </w:rPr>
              <w:t xml:space="preserve"> CJ(p),</w:t>
            </w:r>
            <w:r w:rsidR="00910571">
              <w:rPr>
                <w:color w:val="000000"/>
              </w:rPr>
              <w:t xml:space="preserve"> Jones AE, and Wears RL.  </w:t>
            </w:r>
            <w:r w:rsidRPr="00DA274B">
              <w:rPr>
                <w:color w:val="000000"/>
              </w:rPr>
              <w:t xml:space="preserve">The Relationship of Fluid Type, Volume, And Chloride Content To Serum Creatinine In Patients With Severe Sepsis Or Septic Shock. </w:t>
            </w:r>
            <w:r w:rsidRPr="00DA274B">
              <w:rPr>
                <w:i/>
                <w:iCs/>
                <w:color w:val="000000"/>
              </w:rPr>
              <w:t xml:space="preserve"> Academic Emergency Medicine. </w:t>
            </w:r>
            <w:r w:rsidRPr="00DA274B">
              <w:rPr>
                <w:color w:val="000000"/>
              </w:rPr>
              <w:t xml:space="preserve"> </w:t>
            </w:r>
            <w:r w:rsidR="00910571">
              <w:rPr>
                <w:color w:val="000000"/>
              </w:rPr>
              <w:t xml:space="preserve">2014 </w:t>
            </w:r>
            <w:r w:rsidRPr="00DA274B">
              <w:rPr>
                <w:color w:val="000000"/>
              </w:rPr>
              <w:t>21/5: S283.</w:t>
            </w:r>
            <w:r w:rsidR="00910571">
              <w:rPr>
                <w:color w:val="000000"/>
              </w:rPr>
              <w:t xml:space="preserve"> </w:t>
            </w:r>
            <w:hyperlink r:id="rId62" w:history="1">
              <w:r w:rsidR="00910571" w:rsidRPr="007C3880">
                <w:rPr>
                  <w:rStyle w:val="Hyperlink"/>
                </w:rPr>
                <w:t>http://doi.org/10.1111/acem.12365</w:t>
              </w:r>
            </w:hyperlink>
          </w:p>
          <w:p w14:paraId="4BFEEF4A" w14:textId="77777777" w:rsidR="007F1DB6" w:rsidRDefault="007F1DB6" w:rsidP="005262F6">
            <w:pPr>
              <w:autoSpaceDE w:val="0"/>
              <w:autoSpaceDN w:val="0"/>
              <w:jc w:val="both"/>
              <w:rPr>
                <w:b/>
                <w:bCs/>
                <w:color w:val="000000"/>
              </w:rPr>
            </w:pPr>
          </w:p>
          <w:p w14:paraId="0E2EB5A4" w14:textId="77777777" w:rsidR="007F1DB6" w:rsidRDefault="007F1DB6" w:rsidP="005262F6">
            <w:pPr>
              <w:autoSpaceDE w:val="0"/>
              <w:autoSpaceDN w:val="0"/>
              <w:jc w:val="both"/>
              <w:rPr>
                <w:color w:val="000000"/>
              </w:rPr>
            </w:pPr>
            <w:r w:rsidRPr="00DA274B">
              <w:rPr>
                <w:b/>
                <w:bCs/>
                <w:color w:val="000000"/>
              </w:rPr>
              <w:t>Guirgis FW</w:t>
            </w:r>
            <w:r w:rsidRPr="00DA274B">
              <w:rPr>
                <w:color w:val="000000"/>
              </w:rPr>
              <w:t xml:space="preserve">, Williams DJ, Hardy M(g), Jones AE, </w:t>
            </w:r>
            <w:proofErr w:type="spellStart"/>
            <w:r w:rsidRPr="00DA274B">
              <w:rPr>
                <w:color w:val="000000"/>
              </w:rPr>
              <w:t>Kalynych</w:t>
            </w:r>
            <w:proofErr w:type="spellEnd"/>
            <w:r w:rsidRPr="00DA274B">
              <w:rPr>
                <w:color w:val="000000"/>
              </w:rPr>
              <w:t xml:space="preserve"> CJ(p), and Wears RL.  Arterial end-tidal CO2 difference predicts mortality in patients with severe sepsis or septic shock. </w:t>
            </w:r>
            <w:r w:rsidRPr="00DA274B">
              <w:rPr>
                <w:i/>
                <w:iCs/>
                <w:color w:val="000000"/>
              </w:rPr>
              <w:t xml:space="preserve"> Critical Care Medicine. </w:t>
            </w:r>
            <w:r w:rsidRPr="00DA274B">
              <w:rPr>
                <w:color w:val="000000"/>
              </w:rPr>
              <w:t xml:space="preserve"> </w:t>
            </w:r>
            <w:r w:rsidR="00876A5A">
              <w:rPr>
                <w:color w:val="000000"/>
              </w:rPr>
              <w:t>2013 Dec.</w:t>
            </w:r>
            <w:r w:rsidR="00876A5A" w:rsidRPr="00DA274B">
              <w:rPr>
                <w:color w:val="000000"/>
              </w:rPr>
              <w:t xml:space="preserve"> </w:t>
            </w:r>
            <w:r w:rsidRPr="00DA274B">
              <w:rPr>
                <w:color w:val="000000"/>
              </w:rPr>
              <w:t>41/12: S1115.</w:t>
            </w:r>
            <w:r w:rsidR="00910571">
              <w:rPr>
                <w:color w:val="000000"/>
              </w:rPr>
              <w:t xml:space="preserve"> </w:t>
            </w:r>
            <w:hyperlink r:id="rId63" w:history="1">
              <w:r w:rsidR="00876A5A" w:rsidRPr="007C3880">
                <w:rPr>
                  <w:rStyle w:val="Hyperlink"/>
                </w:rPr>
                <w:t>http://doi.org/10.1097/01.ccm.0000440351.53977.43</w:t>
              </w:r>
            </w:hyperlink>
          </w:p>
          <w:p w14:paraId="30FAFA32" w14:textId="77777777" w:rsidR="007F1DB6" w:rsidRDefault="007F1DB6" w:rsidP="005262F6">
            <w:pPr>
              <w:autoSpaceDE w:val="0"/>
              <w:autoSpaceDN w:val="0"/>
              <w:jc w:val="both"/>
              <w:rPr>
                <w:b/>
                <w:bCs/>
                <w:color w:val="000000"/>
              </w:rPr>
            </w:pPr>
          </w:p>
          <w:p w14:paraId="275D0AAF" w14:textId="77777777" w:rsidR="007F1DB6" w:rsidRDefault="007F1DB6" w:rsidP="005262F6">
            <w:pPr>
              <w:autoSpaceDE w:val="0"/>
              <w:autoSpaceDN w:val="0"/>
              <w:jc w:val="both"/>
              <w:rPr>
                <w:color w:val="000000"/>
              </w:rPr>
            </w:pPr>
            <w:r w:rsidRPr="00DA274B">
              <w:rPr>
                <w:b/>
                <w:bCs/>
                <w:color w:val="000000"/>
              </w:rPr>
              <w:t>Guirgis FW</w:t>
            </w:r>
            <w:r w:rsidRPr="00DA274B">
              <w:rPr>
                <w:color w:val="000000"/>
              </w:rPr>
              <w:t xml:space="preserve">, Thomas M(r), Jones L, Horn K(r), Hardy M(g), </w:t>
            </w:r>
            <w:proofErr w:type="spellStart"/>
            <w:r w:rsidRPr="00DA274B">
              <w:rPr>
                <w:color w:val="000000"/>
              </w:rPr>
              <w:t>Gerdik</w:t>
            </w:r>
            <w:proofErr w:type="spellEnd"/>
            <w:r w:rsidRPr="00DA274B">
              <w:rPr>
                <w:color w:val="000000"/>
              </w:rPr>
              <w:t xml:space="preserve"> C(&amp;), Jones AE, and Godwin SA.  2013. Rapid Response Teams can accurately identify and initiate treatment of sepsis in admitted patients. </w:t>
            </w:r>
            <w:r w:rsidRPr="00DA274B">
              <w:rPr>
                <w:i/>
                <w:iCs/>
                <w:color w:val="000000"/>
              </w:rPr>
              <w:t xml:space="preserve"> Critical Care Medicine. </w:t>
            </w:r>
            <w:r w:rsidRPr="00DA274B">
              <w:rPr>
                <w:color w:val="000000"/>
              </w:rPr>
              <w:t xml:space="preserve"> </w:t>
            </w:r>
            <w:r w:rsidR="00876A5A">
              <w:rPr>
                <w:color w:val="000000"/>
              </w:rPr>
              <w:t xml:space="preserve">2013 Dec. </w:t>
            </w:r>
            <w:r w:rsidRPr="00DA274B">
              <w:rPr>
                <w:color w:val="000000"/>
              </w:rPr>
              <w:t>41/12: S1116.</w:t>
            </w:r>
            <w:r w:rsidR="00876A5A">
              <w:rPr>
                <w:color w:val="000000"/>
              </w:rPr>
              <w:t xml:space="preserve"> </w:t>
            </w:r>
            <w:hyperlink r:id="rId64" w:history="1">
              <w:r w:rsidR="00876A5A" w:rsidRPr="007C3880">
                <w:rPr>
                  <w:rStyle w:val="Hyperlink"/>
                </w:rPr>
                <w:t>http://doi.org/10.1097/01.ccm.0000440352.53977.98</w:t>
              </w:r>
            </w:hyperlink>
          </w:p>
          <w:p w14:paraId="376FB018" w14:textId="77777777" w:rsidR="007F1DB6" w:rsidRPr="00DA274B" w:rsidRDefault="007F1DB6" w:rsidP="005262F6">
            <w:pPr>
              <w:autoSpaceDE w:val="0"/>
              <w:autoSpaceDN w:val="0"/>
              <w:jc w:val="both"/>
              <w:rPr>
                <w:color w:val="000000"/>
              </w:rPr>
            </w:pPr>
          </w:p>
          <w:p w14:paraId="52C35E5C" w14:textId="77777777" w:rsidR="007F1DB6" w:rsidRDefault="007F1DB6" w:rsidP="005262F6">
            <w:pPr>
              <w:autoSpaceDE w:val="0"/>
              <w:autoSpaceDN w:val="0"/>
              <w:jc w:val="both"/>
              <w:rPr>
                <w:color w:val="000000"/>
              </w:rPr>
            </w:pPr>
            <w:r w:rsidRPr="00DA274B">
              <w:rPr>
                <w:b/>
                <w:bCs/>
                <w:color w:val="000000"/>
              </w:rPr>
              <w:t>Guirgis FW</w:t>
            </w:r>
            <w:r w:rsidRPr="00DA274B">
              <w:rPr>
                <w:color w:val="000000"/>
              </w:rPr>
              <w:t xml:space="preserve">, Mayfield T(r), </w:t>
            </w:r>
            <w:proofErr w:type="spellStart"/>
            <w:r w:rsidRPr="00DA274B">
              <w:rPr>
                <w:color w:val="000000"/>
              </w:rPr>
              <w:t>Imbt</w:t>
            </w:r>
            <w:proofErr w:type="spellEnd"/>
            <w:r w:rsidRPr="00DA274B">
              <w:rPr>
                <w:color w:val="000000"/>
              </w:rPr>
              <w:t xml:space="preserve"> D(r), Gray-Eurom K, and Godwin SA.  2013. Rapid discharge of patients presenting to the Emergency Department with cocaine chest pain: application of an abbreviated cardiac enzyme protocol in the clinical decision unit. </w:t>
            </w:r>
            <w:r w:rsidRPr="00DA274B">
              <w:rPr>
                <w:i/>
                <w:iCs/>
                <w:color w:val="000000"/>
              </w:rPr>
              <w:t xml:space="preserve"> Annals of Emergency Medicine. </w:t>
            </w:r>
            <w:r w:rsidRPr="00DA274B">
              <w:rPr>
                <w:color w:val="000000"/>
              </w:rPr>
              <w:t xml:space="preserve"> 62/4: S7.</w:t>
            </w:r>
            <w:r w:rsidR="00B74DFB">
              <w:rPr>
                <w:color w:val="000000"/>
              </w:rPr>
              <w:t xml:space="preserve"> </w:t>
            </w:r>
            <w:hyperlink r:id="rId65" w:history="1">
              <w:r w:rsidR="00B74DFB" w:rsidRPr="007C3880">
                <w:rPr>
                  <w:rStyle w:val="Hyperlink"/>
                </w:rPr>
                <w:t>http://dx.doi.org/10.1016/j.annemergmed.2013.07.302</w:t>
              </w:r>
            </w:hyperlink>
          </w:p>
          <w:p w14:paraId="2C07E0DD" w14:textId="77777777" w:rsidR="007F1DB6" w:rsidRDefault="007F1DB6" w:rsidP="005262F6">
            <w:pPr>
              <w:autoSpaceDE w:val="0"/>
              <w:autoSpaceDN w:val="0"/>
              <w:jc w:val="both"/>
              <w:rPr>
                <w:b/>
                <w:bCs/>
                <w:color w:val="000000"/>
              </w:rPr>
            </w:pPr>
          </w:p>
          <w:p w14:paraId="454A5846" w14:textId="77777777" w:rsidR="007F1DB6" w:rsidRDefault="007F1DB6" w:rsidP="005262F6">
            <w:pPr>
              <w:autoSpaceDE w:val="0"/>
              <w:autoSpaceDN w:val="0"/>
              <w:jc w:val="both"/>
              <w:rPr>
                <w:color w:val="000000"/>
              </w:rPr>
            </w:pPr>
            <w:r w:rsidRPr="00DA274B">
              <w:rPr>
                <w:b/>
                <w:bCs/>
                <w:color w:val="000000"/>
              </w:rPr>
              <w:t>Guirgis FW</w:t>
            </w:r>
            <w:r w:rsidRPr="00DA274B">
              <w:rPr>
                <w:color w:val="000000"/>
              </w:rPr>
              <w:t xml:space="preserve">, </w:t>
            </w:r>
            <w:proofErr w:type="spellStart"/>
            <w:r w:rsidRPr="00DA274B">
              <w:rPr>
                <w:color w:val="000000"/>
              </w:rPr>
              <w:t>Khadpe</w:t>
            </w:r>
            <w:proofErr w:type="spellEnd"/>
            <w:r w:rsidRPr="00DA274B">
              <w:rPr>
                <w:color w:val="000000"/>
              </w:rPr>
              <w:t xml:space="preserve"> J, Kuntz G(&amp;), Wears R, </w:t>
            </w:r>
            <w:proofErr w:type="spellStart"/>
            <w:r w:rsidRPr="00DA274B">
              <w:rPr>
                <w:color w:val="000000"/>
              </w:rPr>
              <w:t>Kalynych</w:t>
            </w:r>
            <w:proofErr w:type="spellEnd"/>
            <w:r w:rsidRPr="00DA274B">
              <w:rPr>
                <w:color w:val="000000"/>
              </w:rPr>
              <w:t xml:space="preserve"> C(p), Kraemer D(p), and Jones A.  Long-term, organ-specific outcomes in survivors of severe sepsis or septic shock: a systematic review. </w:t>
            </w:r>
            <w:r w:rsidRPr="00DA274B">
              <w:rPr>
                <w:i/>
                <w:iCs/>
                <w:color w:val="000000"/>
              </w:rPr>
              <w:t xml:space="preserve"> Annals of Emergency Medicine. </w:t>
            </w:r>
            <w:r w:rsidRPr="00DA274B">
              <w:rPr>
                <w:color w:val="000000"/>
              </w:rPr>
              <w:t xml:space="preserve"> </w:t>
            </w:r>
            <w:r w:rsidR="00876A5A">
              <w:rPr>
                <w:color w:val="000000"/>
              </w:rPr>
              <w:t xml:space="preserve">2013 Oct. </w:t>
            </w:r>
            <w:r w:rsidRPr="00DA274B">
              <w:rPr>
                <w:color w:val="000000"/>
              </w:rPr>
              <w:t>62/4: S132.</w:t>
            </w:r>
            <w:r w:rsidR="00876A5A">
              <w:rPr>
                <w:color w:val="000000"/>
              </w:rPr>
              <w:t xml:space="preserve"> </w:t>
            </w:r>
            <w:hyperlink r:id="rId66" w:history="1">
              <w:r w:rsidR="00876A5A" w:rsidRPr="007C3880">
                <w:rPr>
                  <w:rStyle w:val="Hyperlink"/>
                </w:rPr>
                <w:t>http://dx.doi.org/10.1016/j.annemergmed.2013.07.196</w:t>
              </w:r>
            </w:hyperlink>
          </w:p>
          <w:p w14:paraId="5029550A" w14:textId="77777777" w:rsidR="007F1DB6" w:rsidRDefault="007F1DB6" w:rsidP="005262F6">
            <w:pPr>
              <w:autoSpaceDE w:val="0"/>
              <w:autoSpaceDN w:val="0"/>
              <w:jc w:val="both"/>
              <w:rPr>
                <w:b/>
                <w:bCs/>
                <w:color w:val="000000"/>
              </w:rPr>
            </w:pPr>
          </w:p>
          <w:p w14:paraId="5CB031C7" w14:textId="77777777" w:rsidR="00876A5A" w:rsidRPr="00DA274B" w:rsidRDefault="007F1DB6" w:rsidP="005262F6">
            <w:pPr>
              <w:autoSpaceDE w:val="0"/>
              <w:autoSpaceDN w:val="0"/>
              <w:jc w:val="both"/>
              <w:rPr>
                <w:color w:val="000000"/>
              </w:rPr>
            </w:pPr>
            <w:r w:rsidRPr="00DA274B">
              <w:rPr>
                <w:b/>
                <w:bCs/>
                <w:color w:val="000000"/>
              </w:rPr>
              <w:t>Guirgis FW</w:t>
            </w:r>
            <w:r w:rsidRPr="00DA274B">
              <w:rPr>
                <w:color w:val="000000"/>
              </w:rPr>
              <w:t xml:space="preserve">, </w:t>
            </w:r>
            <w:proofErr w:type="spellStart"/>
            <w:r w:rsidRPr="00DA274B">
              <w:rPr>
                <w:color w:val="000000"/>
              </w:rPr>
              <w:t>Gerdik</w:t>
            </w:r>
            <w:proofErr w:type="spellEnd"/>
            <w:r w:rsidRPr="00DA274B">
              <w:rPr>
                <w:color w:val="000000"/>
              </w:rPr>
              <w:t xml:space="preserve"> C(&amp;), Wears RL, Williams DJ, </w:t>
            </w:r>
            <w:proofErr w:type="spellStart"/>
            <w:r w:rsidRPr="00DA274B">
              <w:rPr>
                <w:color w:val="000000"/>
              </w:rPr>
              <w:t>Kalynych</w:t>
            </w:r>
            <w:proofErr w:type="spellEnd"/>
            <w:r w:rsidRPr="00DA274B">
              <w:rPr>
                <w:color w:val="000000"/>
              </w:rPr>
              <w:t xml:space="preserve"> CJ(p), </w:t>
            </w:r>
            <w:proofErr w:type="spellStart"/>
            <w:r w:rsidRPr="00DA274B">
              <w:rPr>
                <w:color w:val="000000"/>
              </w:rPr>
              <w:t>Sabato</w:t>
            </w:r>
            <w:proofErr w:type="spellEnd"/>
            <w:r w:rsidRPr="00DA274B">
              <w:rPr>
                <w:color w:val="000000"/>
              </w:rPr>
              <w:t xml:space="preserve"> J, and Godwin SA.  2013. Successful implementation of proactive rounding by a rapid response team in a tertiary, academic, level 1 trauma center reduces inpatient cardiac arrests and facilitates transfer to a higher level of care. </w:t>
            </w:r>
            <w:r w:rsidRPr="00DA274B">
              <w:rPr>
                <w:i/>
                <w:iCs/>
                <w:color w:val="000000"/>
              </w:rPr>
              <w:t xml:space="preserve"> Annals of Emergency Medicine. </w:t>
            </w:r>
            <w:r w:rsidRPr="00DA274B">
              <w:rPr>
                <w:color w:val="000000"/>
              </w:rPr>
              <w:t xml:space="preserve"> </w:t>
            </w:r>
            <w:r w:rsidR="00876A5A">
              <w:rPr>
                <w:color w:val="000000"/>
              </w:rPr>
              <w:t xml:space="preserve">2013 Oct. </w:t>
            </w:r>
            <w:r w:rsidRPr="00DA274B">
              <w:rPr>
                <w:color w:val="000000"/>
              </w:rPr>
              <w:t>62/4: S114.</w:t>
            </w:r>
            <w:r w:rsidR="00876A5A">
              <w:rPr>
                <w:color w:val="000000"/>
              </w:rPr>
              <w:t xml:space="preserve"> </w:t>
            </w:r>
            <w:hyperlink r:id="rId67" w:history="1">
              <w:r w:rsidR="00876A5A" w:rsidRPr="007C3880">
                <w:rPr>
                  <w:rStyle w:val="Hyperlink"/>
                </w:rPr>
                <w:t>http://dx.doi.org/10.1016/j.annemergmed.2013.07.142</w:t>
              </w:r>
            </w:hyperlink>
          </w:p>
        </w:tc>
      </w:tr>
    </w:tbl>
    <w:p w14:paraId="3CBCCF90" w14:textId="77777777" w:rsidR="007F1DB6" w:rsidRDefault="007F1DB6" w:rsidP="007F1DB6">
      <w:pPr>
        <w:autoSpaceDE w:val="0"/>
        <w:autoSpaceDN w:val="0"/>
        <w:rPr>
          <w:b/>
          <w:color w:val="000000"/>
        </w:rPr>
      </w:pPr>
    </w:p>
    <w:p w14:paraId="32739085" w14:textId="77777777" w:rsidR="007F1DB6" w:rsidRPr="006D6869" w:rsidRDefault="007F1DB6" w:rsidP="007F1DB6">
      <w:pPr>
        <w:autoSpaceDE w:val="0"/>
        <w:autoSpaceDN w:val="0"/>
        <w:rPr>
          <w:color w:val="000000"/>
        </w:rPr>
      </w:pPr>
      <w:r w:rsidRPr="006D6869">
        <w:rPr>
          <w:b/>
          <w:color w:val="000000"/>
        </w:rPr>
        <w:t>Guirgis FW</w:t>
      </w:r>
      <w:r w:rsidRPr="006D6869">
        <w:rPr>
          <w:color w:val="000000"/>
        </w:rPr>
        <w:t xml:space="preserve">, </w:t>
      </w:r>
      <w:r w:rsidRPr="006D6869">
        <w:rPr>
          <w:bCs/>
          <w:color w:val="000000"/>
        </w:rPr>
        <w:t xml:space="preserve">Williams DJ, </w:t>
      </w:r>
      <w:proofErr w:type="spellStart"/>
      <w:r w:rsidRPr="006D6869">
        <w:rPr>
          <w:color w:val="000000"/>
        </w:rPr>
        <w:t>Kalynych</w:t>
      </w:r>
      <w:proofErr w:type="spellEnd"/>
      <w:r w:rsidRPr="006D6869">
        <w:rPr>
          <w:color w:val="000000"/>
        </w:rPr>
        <w:t xml:space="preserve"> C, Wears R</w:t>
      </w:r>
      <w:r w:rsidRPr="006D6869">
        <w:rPr>
          <w:bCs/>
          <w:color w:val="000000"/>
        </w:rPr>
        <w:t xml:space="preserve">, </w:t>
      </w:r>
      <w:r w:rsidRPr="006D6869">
        <w:rPr>
          <w:color w:val="000000"/>
        </w:rPr>
        <w:t>Jones AE</w:t>
      </w:r>
      <w:r w:rsidRPr="006D6869">
        <w:rPr>
          <w:bCs/>
          <w:color w:val="000000"/>
        </w:rPr>
        <w:t>. The Relationship of ETCO</w:t>
      </w:r>
      <w:r w:rsidRPr="006D6869">
        <w:rPr>
          <w:bCs/>
          <w:color w:val="000000"/>
          <w:vertAlign w:val="subscript"/>
        </w:rPr>
        <w:t>2</w:t>
      </w:r>
      <w:r w:rsidRPr="006D6869">
        <w:rPr>
          <w:bCs/>
          <w:color w:val="000000"/>
        </w:rPr>
        <w:t xml:space="preserve"> to </w:t>
      </w:r>
      <w:r w:rsidRPr="006D6869">
        <w:rPr>
          <w:bCs/>
          <w:color w:val="000000"/>
        </w:rPr>
        <w:lastRenderedPageBreak/>
        <w:t>SCVO</w:t>
      </w:r>
      <w:r w:rsidRPr="006D6869">
        <w:rPr>
          <w:bCs/>
          <w:color w:val="000000"/>
          <w:vertAlign w:val="subscript"/>
        </w:rPr>
        <w:t>2</w:t>
      </w:r>
      <w:r w:rsidRPr="006D6869">
        <w:rPr>
          <w:bCs/>
          <w:color w:val="000000"/>
        </w:rPr>
        <w:t> and Lactate during Early Goal Directed Therapy for the Treatment of Severe Sepsis and Septic Shock.</w:t>
      </w:r>
      <w:r w:rsidRPr="006D6869">
        <w:rPr>
          <w:b/>
          <w:bCs/>
          <w:color w:val="000000"/>
        </w:rPr>
        <w:t xml:space="preserve">  </w:t>
      </w:r>
      <w:r w:rsidRPr="006D6869">
        <w:rPr>
          <w:i/>
          <w:iCs/>
          <w:color w:val="000000"/>
        </w:rPr>
        <w:t xml:space="preserve">Annals of Emergency Medicine. </w:t>
      </w:r>
      <w:r w:rsidRPr="006D6869">
        <w:rPr>
          <w:color w:val="000000"/>
        </w:rPr>
        <w:t xml:space="preserve"> </w:t>
      </w:r>
      <w:proofErr w:type="gramStart"/>
      <w:r w:rsidRPr="006D6869">
        <w:rPr>
          <w:color w:val="000000"/>
        </w:rPr>
        <w:t>62/4</w:t>
      </w:r>
      <w:proofErr w:type="gramEnd"/>
      <w:r w:rsidRPr="006D6869">
        <w:rPr>
          <w:color w:val="000000"/>
        </w:rPr>
        <w:t>: S114.</w:t>
      </w:r>
    </w:p>
    <w:p w14:paraId="167C038E" w14:textId="77777777" w:rsidR="005262F6" w:rsidRDefault="005262F6" w:rsidP="007F1DB6">
      <w:pPr>
        <w:autoSpaceDE w:val="0"/>
        <w:autoSpaceDN w:val="0"/>
        <w:rPr>
          <w:color w:val="000000"/>
        </w:rPr>
      </w:pPr>
    </w:p>
    <w:p w14:paraId="734D4C58" w14:textId="77777777" w:rsidR="00B07A8B" w:rsidRPr="0068104C" w:rsidRDefault="00B07A8B" w:rsidP="00A834B7">
      <w:pPr>
        <w:rPr>
          <w:b/>
          <w:bCs/>
          <w:i/>
        </w:rPr>
      </w:pPr>
    </w:p>
    <w:p w14:paraId="4CDF0F75" w14:textId="77777777" w:rsidR="00BD3D8E" w:rsidRDefault="00BD3D8E" w:rsidP="00EB5365">
      <w:pPr>
        <w:spacing w:after="15" w:line="249" w:lineRule="auto"/>
        <w:ind w:left="-5" w:right="84"/>
        <w:rPr>
          <w:b/>
          <w:i/>
        </w:rPr>
      </w:pPr>
    </w:p>
    <w:p w14:paraId="2652DB8C" w14:textId="77777777" w:rsidR="00BD3D8E" w:rsidRDefault="00BD3D8E" w:rsidP="00EB5365">
      <w:pPr>
        <w:spacing w:after="15" w:line="249" w:lineRule="auto"/>
        <w:ind w:left="-5" w:right="84"/>
        <w:rPr>
          <w:b/>
          <w:i/>
        </w:rPr>
      </w:pPr>
    </w:p>
    <w:p w14:paraId="21364921" w14:textId="77777777" w:rsidR="00BD3D8E" w:rsidRDefault="00BD3D8E" w:rsidP="00EB5365">
      <w:pPr>
        <w:spacing w:after="15" w:line="249" w:lineRule="auto"/>
        <w:ind w:left="-5" w:right="84"/>
        <w:rPr>
          <w:b/>
          <w:i/>
        </w:rPr>
      </w:pPr>
    </w:p>
    <w:p w14:paraId="7776CC9E" w14:textId="2BC0DEF6" w:rsidR="00EB5365" w:rsidRDefault="005262F6" w:rsidP="00EB5365">
      <w:pPr>
        <w:spacing w:after="15" w:line="249" w:lineRule="auto"/>
        <w:ind w:left="-5" w:right="84"/>
      </w:pPr>
      <w:r>
        <w:rPr>
          <w:b/>
          <w:i/>
        </w:rPr>
        <w:t>LECTURES AND</w:t>
      </w:r>
      <w:r w:rsidR="00EB5365" w:rsidRPr="00EB5365">
        <w:rPr>
          <w:b/>
          <w:i/>
        </w:rPr>
        <w:t xml:space="preserve"> POSTERS PRESENTED AT PROFESSIONAL CONFERENCES </w:t>
      </w:r>
      <w:r>
        <w:rPr>
          <w:b/>
          <w:i/>
        </w:rPr>
        <w:t>(INVITED)</w:t>
      </w:r>
    </w:p>
    <w:p w14:paraId="2394C4F5" w14:textId="77777777" w:rsidR="00EB5365" w:rsidRDefault="00EB5365" w:rsidP="00EB5365">
      <w:pPr>
        <w:ind w:left="-5" w:right="52"/>
        <w:rPr>
          <w:b/>
        </w:rPr>
      </w:pPr>
    </w:p>
    <w:p w14:paraId="1D54B2B6" w14:textId="77777777" w:rsidR="00EB5365" w:rsidRPr="005262F6" w:rsidRDefault="00EB5365" w:rsidP="005262F6">
      <w:pPr>
        <w:ind w:right="52"/>
        <w:rPr>
          <w:b/>
        </w:rPr>
      </w:pPr>
      <w:r w:rsidRPr="005262F6">
        <w:rPr>
          <w:b/>
          <w:u w:val="single" w:color="000000"/>
        </w:rPr>
        <w:t>International</w:t>
      </w:r>
      <w:r w:rsidRPr="005262F6">
        <w:rPr>
          <w:b/>
        </w:rPr>
        <w:t xml:space="preserve">  </w:t>
      </w:r>
      <w:r w:rsidRPr="005262F6">
        <w:rPr>
          <w:b/>
        </w:rPr>
        <w:br/>
      </w:r>
    </w:p>
    <w:p w14:paraId="5558C370" w14:textId="77777777" w:rsidR="00EB5365" w:rsidRDefault="00EB5365" w:rsidP="00EB5365">
      <w:pPr>
        <w:spacing w:line="259" w:lineRule="auto"/>
        <w:rPr>
          <w:b/>
        </w:rPr>
      </w:pPr>
      <w:r>
        <w:rPr>
          <w:b/>
        </w:rPr>
        <w:t>Poster</w:t>
      </w:r>
      <w:r w:rsidR="005262F6">
        <w:rPr>
          <w:b/>
        </w:rPr>
        <w:t>s</w:t>
      </w:r>
      <w:r>
        <w:rPr>
          <w:b/>
        </w:rPr>
        <w:t xml:space="preserve"> </w:t>
      </w:r>
    </w:p>
    <w:p w14:paraId="494E78ED" w14:textId="77777777" w:rsidR="00EB5365" w:rsidRDefault="00EB5365" w:rsidP="00EB5365">
      <w:pPr>
        <w:spacing w:line="259" w:lineRule="auto"/>
      </w:pPr>
    </w:p>
    <w:p w14:paraId="628202BF" w14:textId="77777777" w:rsidR="00EB5365" w:rsidRDefault="00EB5365" w:rsidP="0008537D">
      <w:pPr>
        <w:pStyle w:val="ListParagraph"/>
        <w:widowControl/>
        <w:overflowPunct/>
        <w:adjustRightInd/>
        <w:spacing w:after="5" w:line="247" w:lineRule="auto"/>
        <w:ind w:left="0" w:right="58"/>
        <w:jc w:val="both"/>
      </w:pPr>
      <w:r w:rsidRPr="00CF3E58">
        <w:t>Duran P</w:t>
      </w:r>
      <w:r>
        <w:t xml:space="preserve">, </w:t>
      </w:r>
      <w:r w:rsidRPr="00670B5A">
        <w:rPr>
          <w:b/>
        </w:rPr>
        <w:t>Guirgis FW</w:t>
      </w:r>
      <w:r>
        <w:t xml:space="preserve">, </w:t>
      </w:r>
      <w:proofErr w:type="spellStart"/>
      <w:r>
        <w:t>Kalynych</w:t>
      </w:r>
      <w:proofErr w:type="spellEnd"/>
      <w:r>
        <w:t xml:space="preserve"> C, Bryant L. Emergency Department Technicians Can be Successfully Taught Ultrasound Guided Peripheral Intravenous Access Using Asynchronous Educational Techniques. </w:t>
      </w:r>
      <w:proofErr w:type="gramStart"/>
      <w:r>
        <w:t>3rd</w:t>
      </w:r>
      <w:proofErr w:type="gramEnd"/>
      <w:r>
        <w:t xml:space="preserve"> Annual World Congress Ultrasound in Medical Education. Portland, OR. October 10, 2014.</w:t>
      </w:r>
      <w:r w:rsidRPr="00670B5A">
        <w:rPr>
          <w:b/>
        </w:rPr>
        <w:t xml:space="preserve"> </w:t>
      </w:r>
    </w:p>
    <w:p w14:paraId="30B053BF" w14:textId="77777777" w:rsidR="00EB5365" w:rsidRDefault="00EB5365" w:rsidP="00EB5365">
      <w:pPr>
        <w:spacing w:line="259" w:lineRule="auto"/>
      </w:pPr>
      <w:r>
        <w:rPr>
          <w:b/>
        </w:rPr>
        <w:t xml:space="preserve"> </w:t>
      </w:r>
    </w:p>
    <w:p w14:paraId="7789919D" w14:textId="77777777" w:rsidR="00EB5365" w:rsidRDefault="00EB5365" w:rsidP="00EB5365">
      <w:pPr>
        <w:tabs>
          <w:tab w:val="center" w:pos="1133"/>
        </w:tabs>
        <w:spacing w:after="3" w:line="259" w:lineRule="auto"/>
        <w:rPr>
          <w:b/>
        </w:rPr>
      </w:pPr>
      <w:r w:rsidRPr="005262F6">
        <w:rPr>
          <w:b/>
          <w:u w:val="single" w:color="000000"/>
        </w:rPr>
        <w:t>National</w:t>
      </w:r>
      <w:r w:rsidRPr="005262F6">
        <w:rPr>
          <w:b/>
        </w:rPr>
        <w:t xml:space="preserve"> </w:t>
      </w:r>
    </w:p>
    <w:p w14:paraId="73A41BF5" w14:textId="77777777" w:rsidR="005262F6" w:rsidRDefault="005262F6" w:rsidP="00EB5365">
      <w:pPr>
        <w:tabs>
          <w:tab w:val="center" w:pos="1133"/>
        </w:tabs>
        <w:spacing w:after="3" w:line="259" w:lineRule="auto"/>
        <w:rPr>
          <w:b/>
        </w:rPr>
      </w:pPr>
    </w:p>
    <w:p w14:paraId="79D183CE" w14:textId="77777777" w:rsidR="005262F6" w:rsidRDefault="005262F6" w:rsidP="005262F6">
      <w:pPr>
        <w:spacing w:after="15" w:line="249" w:lineRule="auto"/>
        <w:ind w:left="-5" w:right="84"/>
      </w:pPr>
      <w:r>
        <w:rPr>
          <w:b/>
        </w:rPr>
        <w:t xml:space="preserve">Posters </w:t>
      </w:r>
    </w:p>
    <w:p w14:paraId="75BA7523" w14:textId="77777777" w:rsidR="005262F6" w:rsidRDefault="005262F6" w:rsidP="0008537D">
      <w:pPr>
        <w:spacing w:line="259" w:lineRule="auto"/>
      </w:pPr>
      <w:r>
        <w:t xml:space="preserve"> </w:t>
      </w:r>
    </w:p>
    <w:p w14:paraId="0D2CB0EF" w14:textId="77777777" w:rsidR="005262F6" w:rsidRDefault="005262F6" w:rsidP="0008537D">
      <w:pPr>
        <w:pStyle w:val="ListParagraph"/>
        <w:ind w:left="0" w:right="52"/>
        <w:jc w:val="both"/>
      </w:pPr>
      <w:r w:rsidRPr="00AA5610">
        <w:rPr>
          <w:b/>
        </w:rPr>
        <w:t>Guirgis FW.</w:t>
      </w:r>
      <w:r w:rsidRPr="00AA5610">
        <w:t xml:space="preserve"> Reddy S, </w:t>
      </w:r>
      <w:proofErr w:type="spellStart"/>
      <w:r w:rsidRPr="00AA5610">
        <w:t>Dodani</w:t>
      </w:r>
      <w:proofErr w:type="spellEnd"/>
      <w:r w:rsidRPr="00AA5610">
        <w:t xml:space="preserve"> S, Wang HE, Bowman J, </w:t>
      </w:r>
      <w:proofErr w:type="spellStart"/>
      <w:r w:rsidRPr="00AA5610">
        <w:t>Kalynych</w:t>
      </w:r>
      <w:proofErr w:type="spellEnd"/>
      <w:r w:rsidRPr="00AA5610">
        <w:t xml:space="preserve"> C, Moldawer L, Leeuwenburgh C, Jones AE, Moore F. Serum Cholesterol Levels and Death and Adverse Outcomes in Sepsis and Septic Shock. </w:t>
      </w:r>
      <w:proofErr w:type="spellStart"/>
      <w:proofErr w:type="gramStart"/>
      <w:r w:rsidRPr="00AA5610">
        <w:t>ePoster</w:t>
      </w:r>
      <w:proofErr w:type="spellEnd"/>
      <w:proofErr w:type="gramEnd"/>
      <w:r w:rsidRPr="00AA5610">
        <w:t xml:space="preserve"> presentation at SAEM18. Indianapolis, IN. May 16, 2018.</w:t>
      </w:r>
    </w:p>
    <w:p w14:paraId="068C85FD" w14:textId="77777777" w:rsidR="005262F6" w:rsidRDefault="005262F6" w:rsidP="0008537D">
      <w:pPr>
        <w:pStyle w:val="ListParagraph"/>
        <w:ind w:left="0" w:right="52"/>
        <w:jc w:val="both"/>
      </w:pPr>
    </w:p>
    <w:p w14:paraId="57FCE11F" w14:textId="77777777" w:rsidR="005262F6" w:rsidRDefault="005262F6" w:rsidP="0008537D">
      <w:pPr>
        <w:pStyle w:val="ListParagraph"/>
        <w:ind w:left="0" w:right="52"/>
        <w:jc w:val="both"/>
      </w:pPr>
      <w:r w:rsidRPr="005542AA">
        <w:t xml:space="preserve">Black LP, </w:t>
      </w:r>
      <w:proofErr w:type="spellStart"/>
      <w:r w:rsidRPr="005542AA">
        <w:t>Smotherman</w:t>
      </w:r>
      <w:proofErr w:type="spellEnd"/>
      <w:r w:rsidRPr="005542AA">
        <w:t xml:space="preserve"> C, Miller T, </w:t>
      </w:r>
      <w:proofErr w:type="spellStart"/>
      <w:r w:rsidRPr="005542AA">
        <w:t>Gautam</w:t>
      </w:r>
      <w:proofErr w:type="spellEnd"/>
      <w:r w:rsidRPr="005542AA">
        <w:t xml:space="preserve"> S, </w:t>
      </w:r>
      <w:r w:rsidRPr="005542AA">
        <w:rPr>
          <w:b/>
        </w:rPr>
        <w:t>Guirgis FW</w:t>
      </w:r>
      <w:r w:rsidRPr="005542AA">
        <w:t>. Blood Pressure Fluctuations Prior to Vasopressor Administration in Early Septic Shock Are Not Associated With Worsening Organ Failure 48 Hours After Hospital Admission. SAEM18. Indianapolis, IN. May 15-18, 2018.</w:t>
      </w:r>
    </w:p>
    <w:p w14:paraId="1B555488" w14:textId="77777777" w:rsidR="005262F6" w:rsidRDefault="005262F6" w:rsidP="0008537D">
      <w:pPr>
        <w:pStyle w:val="ListParagraph"/>
        <w:ind w:left="0"/>
        <w:jc w:val="both"/>
      </w:pPr>
    </w:p>
    <w:p w14:paraId="339898F5" w14:textId="77777777" w:rsidR="005262F6" w:rsidRDefault="005262F6" w:rsidP="0008537D">
      <w:pPr>
        <w:pStyle w:val="ListParagraph"/>
        <w:ind w:left="0" w:right="52"/>
        <w:jc w:val="both"/>
      </w:pPr>
      <w:r w:rsidRPr="00B805C8">
        <w:t xml:space="preserve">Black LP, </w:t>
      </w:r>
      <w:proofErr w:type="spellStart"/>
      <w:r w:rsidRPr="00B805C8">
        <w:t>Smotherman</w:t>
      </w:r>
      <w:proofErr w:type="spellEnd"/>
      <w:r w:rsidRPr="00B805C8">
        <w:t xml:space="preserve"> C, </w:t>
      </w:r>
      <w:proofErr w:type="spellStart"/>
      <w:r w:rsidRPr="00B805C8">
        <w:t>Gautam</w:t>
      </w:r>
      <w:proofErr w:type="spellEnd"/>
      <w:r w:rsidRPr="00B805C8">
        <w:t xml:space="preserve"> S, Miller T, </w:t>
      </w:r>
      <w:r w:rsidRPr="00B805C8">
        <w:rPr>
          <w:b/>
        </w:rPr>
        <w:t>Guirgis FW</w:t>
      </w:r>
      <w:r w:rsidRPr="00B805C8">
        <w:t>. Blood Pressure Variability is Associated with Delayed Time to Vasopressors in Early Septic Shock. SCCM's 47th Critical Care Congress. San Antonio, TX. February 25, 2018.</w:t>
      </w:r>
    </w:p>
    <w:p w14:paraId="0030C7A6" w14:textId="77777777" w:rsidR="005262F6" w:rsidRPr="00AA5610" w:rsidRDefault="005262F6" w:rsidP="0008537D">
      <w:pPr>
        <w:pStyle w:val="ListParagraph"/>
        <w:ind w:left="0" w:right="52"/>
        <w:jc w:val="both"/>
      </w:pPr>
    </w:p>
    <w:p w14:paraId="6A67DA35" w14:textId="77777777" w:rsidR="005262F6" w:rsidRPr="00DE570E" w:rsidRDefault="005262F6" w:rsidP="0008537D">
      <w:pPr>
        <w:pStyle w:val="ListParagraph"/>
        <w:ind w:left="0" w:right="52"/>
        <w:jc w:val="both"/>
      </w:pPr>
      <w:r w:rsidRPr="00AA5610">
        <w:rPr>
          <w:b/>
          <w:u w:val="single"/>
        </w:rPr>
        <w:t>Guirgis FW</w:t>
      </w:r>
      <w:r w:rsidRPr="00DE570E">
        <w:t xml:space="preserve">, Reddy ST, Leeuwenburgh C, </w:t>
      </w:r>
      <w:proofErr w:type="spellStart"/>
      <w:r w:rsidRPr="00DE570E">
        <w:t>Dodani</w:t>
      </w:r>
      <w:proofErr w:type="spellEnd"/>
      <w:r w:rsidRPr="00DE570E">
        <w:t xml:space="preserve"> S, Grijalva V, </w:t>
      </w:r>
      <w:proofErr w:type="spellStart"/>
      <w:r w:rsidRPr="00DE570E">
        <w:t>Boman</w:t>
      </w:r>
      <w:proofErr w:type="spellEnd"/>
      <w:r w:rsidRPr="00DE570E">
        <w:t xml:space="preserve"> J, </w:t>
      </w:r>
      <w:proofErr w:type="spellStart"/>
      <w:r w:rsidRPr="00DE570E">
        <w:t>Kalynych</w:t>
      </w:r>
      <w:proofErr w:type="spellEnd"/>
      <w:r w:rsidRPr="00DE570E">
        <w:t xml:space="preserve"> CJ, Pearson TA, Moldawer L, Moore FA. Cholesterol Efflux Capacity by High Density Lipoprotein is </w:t>
      </w:r>
      <w:proofErr w:type="gramStart"/>
      <w:r w:rsidRPr="00DE570E">
        <w:t>Impaired</w:t>
      </w:r>
      <w:proofErr w:type="gramEnd"/>
      <w:r w:rsidRPr="00DE570E">
        <w:t xml:space="preserve"> in Older Severe Sepsis Patients in Comparison to Healthy, Age and Sex-matched Controls. Shock.</w:t>
      </w:r>
      <w:r>
        <w:t xml:space="preserve"> June 2017</w:t>
      </w:r>
      <w:r w:rsidRPr="00DE570E">
        <w:t xml:space="preserve"> 47/6: 86</w:t>
      </w:r>
    </w:p>
    <w:p w14:paraId="2D2B1838" w14:textId="77777777" w:rsidR="005262F6" w:rsidRDefault="005262F6" w:rsidP="0008537D">
      <w:pPr>
        <w:ind w:right="52" w:hanging="360"/>
        <w:jc w:val="both"/>
      </w:pPr>
    </w:p>
    <w:p w14:paraId="694CF2F5" w14:textId="77777777" w:rsidR="005262F6" w:rsidRDefault="005262F6" w:rsidP="0008537D">
      <w:pPr>
        <w:pStyle w:val="ListParagraph"/>
        <w:ind w:left="0" w:right="52"/>
        <w:jc w:val="both"/>
      </w:pPr>
      <w:r w:rsidRPr="00AA5610">
        <w:t>Duran-Gehring P,</w:t>
      </w:r>
      <w:r>
        <w:t xml:space="preserve"> Bryant L (r), </w:t>
      </w:r>
      <w:proofErr w:type="spellStart"/>
      <w:r>
        <w:t>Kalynych</w:t>
      </w:r>
      <w:proofErr w:type="spellEnd"/>
      <w:r>
        <w:t xml:space="preserve"> CJ, </w:t>
      </w:r>
      <w:r w:rsidRPr="00AA5610">
        <w:rPr>
          <w:b/>
        </w:rPr>
        <w:t>Guirgis FW</w:t>
      </w:r>
      <w:r>
        <w:t xml:space="preserve">. Improvement of Vascular Access in Difficult IV Access Patients </w:t>
      </w:r>
      <w:proofErr w:type="gramStart"/>
      <w:r>
        <w:t>Through the Use of</w:t>
      </w:r>
      <w:proofErr w:type="gramEnd"/>
      <w:r>
        <w:t xml:space="preserve"> Ultrasound Guided Peripheral IVs by ED Technicians. American College of Emergency Physicians Scientific Assembly, 2015. E-Poster presentation.</w:t>
      </w:r>
      <w:r w:rsidRPr="00AA5610">
        <w:rPr>
          <w:b/>
        </w:rPr>
        <w:t xml:space="preserve"> </w:t>
      </w:r>
    </w:p>
    <w:p w14:paraId="4811A04F" w14:textId="77777777" w:rsidR="005262F6" w:rsidRDefault="005262F6" w:rsidP="0008537D">
      <w:pPr>
        <w:spacing w:line="259" w:lineRule="auto"/>
        <w:ind w:hanging="360"/>
        <w:jc w:val="both"/>
      </w:pPr>
    </w:p>
    <w:p w14:paraId="673FC17A" w14:textId="77777777" w:rsidR="005262F6" w:rsidRDefault="005262F6" w:rsidP="0008537D">
      <w:pPr>
        <w:pStyle w:val="ListParagraph"/>
        <w:ind w:left="0" w:right="52"/>
        <w:jc w:val="both"/>
      </w:pPr>
      <w:r w:rsidRPr="00AA5610">
        <w:rPr>
          <w:b/>
          <w:u w:val="single"/>
        </w:rPr>
        <w:lastRenderedPageBreak/>
        <w:t>Guirgis FW</w:t>
      </w:r>
      <w:r w:rsidRPr="00AA5610">
        <w:rPr>
          <w:b/>
        </w:rPr>
        <w:t>.</w:t>
      </w:r>
      <w:r>
        <w:t xml:space="preserve"> Long-term Organ Dysfunction in Sepsis Survivors. </w:t>
      </w:r>
      <w:proofErr w:type="gramStart"/>
      <w:r>
        <w:t>44</w:t>
      </w:r>
      <w:r w:rsidRPr="00AA5610">
        <w:rPr>
          <w:vertAlign w:val="superscript"/>
        </w:rPr>
        <w:t>th</w:t>
      </w:r>
      <w:proofErr w:type="gramEnd"/>
      <w:r>
        <w:t xml:space="preserve"> Critical Care Congress, January 18, 2015, Phoenix, AZ </w:t>
      </w:r>
    </w:p>
    <w:p w14:paraId="13EE49CD" w14:textId="77777777" w:rsidR="005262F6" w:rsidRDefault="005262F6" w:rsidP="0008537D">
      <w:pPr>
        <w:spacing w:line="259" w:lineRule="auto"/>
        <w:ind w:hanging="360"/>
      </w:pPr>
    </w:p>
    <w:p w14:paraId="37920734" w14:textId="77777777" w:rsidR="005262F6" w:rsidRDefault="005262F6" w:rsidP="0008537D">
      <w:pPr>
        <w:pStyle w:val="ListParagraph"/>
        <w:ind w:left="0" w:right="52"/>
        <w:jc w:val="both"/>
      </w:pPr>
      <w:r w:rsidRPr="00AA5610">
        <w:t>Duran-Gehring P</w:t>
      </w:r>
      <w:r>
        <w:t xml:space="preserve">, McKee K (r), </w:t>
      </w:r>
      <w:proofErr w:type="spellStart"/>
      <w:r>
        <w:t>Goggans</w:t>
      </w:r>
      <w:proofErr w:type="spellEnd"/>
      <w:r>
        <w:t xml:space="preserve"> S, Huynh T, </w:t>
      </w:r>
      <w:proofErr w:type="spellStart"/>
      <w:r>
        <w:t>Kalynych</w:t>
      </w:r>
      <w:proofErr w:type="spellEnd"/>
      <w:r>
        <w:t xml:space="preserve"> CJ, </w:t>
      </w:r>
      <w:r w:rsidRPr="00AA5610">
        <w:rPr>
          <w:b/>
          <w:u w:val="single"/>
        </w:rPr>
        <w:t>Guirgis FW</w:t>
      </w:r>
      <w:r>
        <w:t xml:space="preserve">. Ultrasound confirmation of central venous catheter placement. SAEM Annual Meeting. Dallas, TX. May 13, 2014. </w:t>
      </w:r>
    </w:p>
    <w:p w14:paraId="782B2589" w14:textId="77777777" w:rsidR="005262F6" w:rsidRDefault="005262F6" w:rsidP="0008537D">
      <w:pPr>
        <w:spacing w:line="259" w:lineRule="auto"/>
        <w:ind w:hanging="360"/>
        <w:jc w:val="both"/>
      </w:pPr>
    </w:p>
    <w:p w14:paraId="2A4BFC32" w14:textId="77777777" w:rsidR="005262F6" w:rsidRDefault="005262F6" w:rsidP="0008537D">
      <w:pPr>
        <w:pStyle w:val="ListParagraph"/>
        <w:ind w:left="0" w:right="52"/>
        <w:jc w:val="both"/>
      </w:pPr>
      <w:r w:rsidRPr="00AA5610">
        <w:rPr>
          <w:b/>
          <w:u w:val="single"/>
        </w:rPr>
        <w:t>Guirgis FW</w:t>
      </w:r>
      <w:r w:rsidRPr="00AA5610">
        <w:rPr>
          <w:b/>
        </w:rPr>
        <w:t>,</w:t>
      </w:r>
      <w:r>
        <w:t xml:space="preserve"> Williams DJ, </w:t>
      </w:r>
      <w:proofErr w:type="spellStart"/>
      <w:r>
        <w:t>Kalynych</w:t>
      </w:r>
      <w:proofErr w:type="spellEnd"/>
      <w:r>
        <w:t xml:space="preserve"> C, Wears R, Jones A. The Relationship of ETCO</w:t>
      </w:r>
      <w:r w:rsidRPr="00AA5610">
        <w:rPr>
          <w:vertAlign w:val="subscript"/>
        </w:rPr>
        <w:t>2</w:t>
      </w:r>
      <w:r>
        <w:t xml:space="preserve"> to SCVO</w:t>
      </w:r>
      <w:r w:rsidRPr="00AA5610">
        <w:rPr>
          <w:vertAlign w:val="subscript"/>
        </w:rPr>
        <w:t>2</w:t>
      </w:r>
      <w:r>
        <w:t xml:space="preserve"> and Lactate during Early Goal Directed Therapy for the Treatment of Severe Sepsis and Septic Shock.</w:t>
      </w:r>
      <w:r w:rsidRPr="00AA5610">
        <w:rPr>
          <w:b/>
        </w:rPr>
        <w:t xml:space="preserve"> </w:t>
      </w:r>
      <w:r>
        <w:t xml:space="preserve"> American College of Emergency Physicians Scientific Assembly, 2013. Seattle, WA. October 14, 2013. </w:t>
      </w:r>
    </w:p>
    <w:p w14:paraId="4016D4B8" w14:textId="77777777" w:rsidR="00767718" w:rsidRDefault="00767718" w:rsidP="00164585">
      <w:pPr>
        <w:pStyle w:val="ListParagraph"/>
        <w:ind w:right="52"/>
        <w:jc w:val="both"/>
      </w:pPr>
    </w:p>
    <w:p w14:paraId="46EB666B" w14:textId="77777777" w:rsidR="0008537D" w:rsidRDefault="0008537D" w:rsidP="00767718">
      <w:pPr>
        <w:spacing w:after="15" w:line="249" w:lineRule="auto"/>
        <w:ind w:left="-5" w:right="84"/>
        <w:rPr>
          <w:b/>
        </w:rPr>
      </w:pPr>
    </w:p>
    <w:p w14:paraId="4FC4ECF7" w14:textId="77777777" w:rsidR="00767718" w:rsidRDefault="00767718" w:rsidP="00767718">
      <w:pPr>
        <w:spacing w:after="15" w:line="249" w:lineRule="auto"/>
        <w:ind w:left="-5" w:right="84"/>
      </w:pPr>
      <w:r>
        <w:rPr>
          <w:b/>
        </w:rPr>
        <w:t xml:space="preserve">Oral Presentations/Lectures </w:t>
      </w:r>
    </w:p>
    <w:p w14:paraId="50C38E41" w14:textId="77777777" w:rsidR="00767718" w:rsidRDefault="00767718" w:rsidP="00767718">
      <w:pPr>
        <w:spacing w:after="7" w:line="259" w:lineRule="auto"/>
      </w:pPr>
      <w:r>
        <w:t xml:space="preserve"> </w:t>
      </w:r>
    </w:p>
    <w:p w14:paraId="79353B3C" w14:textId="77777777" w:rsidR="00767718" w:rsidRPr="00164585" w:rsidRDefault="00767718" w:rsidP="0008537D">
      <w:pPr>
        <w:pStyle w:val="ListParagraph"/>
        <w:widowControl/>
        <w:overflowPunct/>
        <w:adjustRightInd/>
        <w:spacing w:after="5" w:line="247" w:lineRule="auto"/>
        <w:ind w:left="0" w:right="52"/>
        <w:jc w:val="both"/>
      </w:pPr>
      <w:r w:rsidRPr="00164585">
        <w:rPr>
          <w:b/>
        </w:rPr>
        <w:t>Guirgis FW</w:t>
      </w:r>
      <w:r w:rsidRPr="00164585">
        <w:t xml:space="preserve">, </w:t>
      </w:r>
      <w:proofErr w:type="spellStart"/>
      <w:r w:rsidRPr="00164585">
        <w:t>Gerdik</w:t>
      </w:r>
      <w:proofErr w:type="spellEnd"/>
      <w:r w:rsidRPr="00164585">
        <w:t xml:space="preserve"> C, Godwin SA, Gray-Eurom K, </w:t>
      </w:r>
      <w:proofErr w:type="spellStart"/>
      <w:r w:rsidRPr="00164585">
        <w:t>Padro</w:t>
      </w:r>
      <w:proofErr w:type="spellEnd"/>
      <w:r w:rsidRPr="00164585">
        <w:t xml:space="preserve"> T. Hospital-Acquired Sepsis: A Descriptive Study and Comparison to Community-Acquired Sepsis. SCCM's 47th Critical Care Congress. San Antonio, TX. February 25, 2018.</w:t>
      </w:r>
    </w:p>
    <w:p w14:paraId="0A2E7505" w14:textId="77777777" w:rsidR="00767718" w:rsidRPr="00164585" w:rsidRDefault="00767718" w:rsidP="0008537D">
      <w:pPr>
        <w:pStyle w:val="ListParagraph"/>
        <w:widowControl/>
        <w:overflowPunct/>
        <w:adjustRightInd/>
        <w:spacing w:after="5" w:line="247" w:lineRule="auto"/>
        <w:ind w:left="0" w:right="52"/>
        <w:jc w:val="both"/>
      </w:pPr>
    </w:p>
    <w:p w14:paraId="334BFCFC" w14:textId="77777777" w:rsidR="00767718" w:rsidRPr="00164585" w:rsidRDefault="00767718" w:rsidP="0008537D">
      <w:pPr>
        <w:pStyle w:val="ListParagraph"/>
        <w:widowControl/>
        <w:overflowPunct/>
        <w:adjustRightInd/>
        <w:spacing w:after="5" w:line="247" w:lineRule="auto"/>
        <w:ind w:left="0" w:right="52"/>
        <w:jc w:val="both"/>
      </w:pPr>
      <w:r w:rsidRPr="00164585">
        <w:rPr>
          <w:b/>
        </w:rPr>
        <w:t>Guirgis FW.</w:t>
      </w:r>
      <w:r w:rsidRPr="00164585">
        <w:t xml:space="preserve"> “Sepsis Update.” Clinical Decisions in Emergency Medicine Conference, Ponte </w:t>
      </w:r>
      <w:proofErr w:type="spellStart"/>
      <w:r w:rsidRPr="00164585">
        <w:t>Vedra</w:t>
      </w:r>
      <w:proofErr w:type="spellEnd"/>
      <w:r w:rsidRPr="00164585">
        <w:t xml:space="preserve"> Beach, FL. June 23, 2017.  </w:t>
      </w:r>
    </w:p>
    <w:p w14:paraId="053523EC" w14:textId="77777777" w:rsidR="00767718" w:rsidRPr="00164585" w:rsidRDefault="00767718" w:rsidP="0008537D">
      <w:pPr>
        <w:spacing w:line="259" w:lineRule="auto"/>
        <w:ind w:firstLine="60"/>
        <w:jc w:val="both"/>
      </w:pPr>
    </w:p>
    <w:p w14:paraId="62AFB613" w14:textId="77777777" w:rsidR="00767718" w:rsidRPr="00164585" w:rsidRDefault="00767718" w:rsidP="0008537D">
      <w:pPr>
        <w:pStyle w:val="ListParagraph"/>
        <w:widowControl/>
        <w:overflowPunct/>
        <w:adjustRightInd/>
        <w:spacing w:after="5" w:line="247" w:lineRule="auto"/>
        <w:ind w:left="0" w:right="52"/>
        <w:jc w:val="both"/>
      </w:pPr>
      <w:r w:rsidRPr="00164585">
        <w:rPr>
          <w:b/>
        </w:rPr>
        <w:t>Guirgis FW.</w:t>
      </w:r>
      <w:r w:rsidRPr="00164585">
        <w:t xml:space="preserve"> Simplifying Sepsis-3: A Simple SOFA Score for Sepsis Risk Prediction. Oral presentation at the Society of Academic Emergency Medicine Annual Meeting. Orlando, FL. May 19, 2017. </w:t>
      </w:r>
    </w:p>
    <w:p w14:paraId="09E8F097" w14:textId="77777777" w:rsidR="00767718" w:rsidRPr="00164585" w:rsidRDefault="00767718" w:rsidP="0008537D">
      <w:pPr>
        <w:spacing w:line="259" w:lineRule="auto"/>
        <w:ind w:firstLine="60"/>
        <w:jc w:val="both"/>
      </w:pPr>
    </w:p>
    <w:p w14:paraId="486283BB" w14:textId="77777777" w:rsidR="00767718" w:rsidRPr="00164585" w:rsidRDefault="00767718" w:rsidP="0008537D">
      <w:pPr>
        <w:pStyle w:val="ListParagraph"/>
        <w:widowControl/>
        <w:overflowPunct/>
        <w:adjustRightInd/>
        <w:spacing w:after="5" w:line="247" w:lineRule="auto"/>
        <w:ind w:left="0" w:right="52"/>
        <w:jc w:val="both"/>
      </w:pPr>
      <w:r w:rsidRPr="00164585">
        <w:rPr>
          <w:b/>
        </w:rPr>
        <w:t xml:space="preserve">Guirgis FW. </w:t>
      </w:r>
      <w:r w:rsidRPr="00164585">
        <w:t xml:space="preserve">Cholesterol Levels and Long-Term Rates of Emergency Department Visits and Hospitalizations for Sepsis. </w:t>
      </w:r>
      <w:r w:rsidRPr="00164585">
        <w:rPr>
          <w:i/>
        </w:rPr>
        <w:t xml:space="preserve">Accepted for </w:t>
      </w:r>
      <w:r w:rsidRPr="00164585">
        <w:t xml:space="preserve">Plenary Oral presentation at the Society of Academic Emergency Medicine Annual Meeting Orlando, FL. May 18, 2017. </w:t>
      </w:r>
      <w:r w:rsidRPr="00164585">
        <w:rPr>
          <w:i/>
        </w:rPr>
        <w:t xml:space="preserve">Withdrawn due to publication of paper in peer-reviewed Journal.  </w:t>
      </w:r>
    </w:p>
    <w:p w14:paraId="06648397" w14:textId="77777777" w:rsidR="00767718" w:rsidRPr="00164585" w:rsidRDefault="00767718" w:rsidP="0008537D">
      <w:pPr>
        <w:spacing w:after="17" w:line="259" w:lineRule="auto"/>
        <w:ind w:firstLine="60"/>
        <w:jc w:val="both"/>
      </w:pPr>
    </w:p>
    <w:p w14:paraId="5918E57C" w14:textId="77777777" w:rsidR="00767718" w:rsidRPr="00164585" w:rsidRDefault="00767718" w:rsidP="0008537D">
      <w:pPr>
        <w:pStyle w:val="ListParagraph"/>
        <w:widowControl/>
        <w:overflowPunct/>
        <w:adjustRightInd/>
        <w:spacing w:after="5" w:line="247" w:lineRule="auto"/>
        <w:ind w:left="0" w:right="52"/>
        <w:jc w:val="both"/>
      </w:pPr>
      <w:r w:rsidRPr="00164585">
        <w:rPr>
          <w:b/>
        </w:rPr>
        <w:t xml:space="preserve">Guirgis FW </w:t>
      </w:r>
      <w:r w:rsidRPr="00164585">
        <w:t xml:space="preserve">and Pearson TA. “Development of Clinician Scientists at Affiliated Campuses through an </w:t>
      </w:r>
    </w:p>
    <w:p w14:paraId="2B28B7A4" w14:textId="77777777" w:rsidR="00767718" w:rsidRPr="00164585" w:rsidRDefault="00767718" w:rsidP="0008537D">
      <w:pPr>
        <w:pStyle w:val="ListParagraph"/>
        <w:spacing w:after="2" w:line="242" w:lineRule="auto"/>
        <w:ind w:left="0" w:right="116"/>
        <w:jc w:val="both"/>
      </w:pPr>
      <w:r w:rsidRPr="00164585">
        <w:t xml:space="preserve">Interdisciplinary KL2 Program.” National Center for Advancing Translational Science Annual Meeting Plenary Oral Presentation Dyad. “Harnessing the Power of Collaboration in Clinical and Translational Science." Chicago, IL. May 25, 2016. One of three selected to present nationally. </w:t>
      </w:r>
      <w:r w:rsidRPr="00164585">
        <w:rPr>
          <w:b/>
        </w:rPr>
        <w:t xml:space="preserve"> </w:t>
      </w:r>
    </w:p>
    <w:p w14:paraId="5419D024" w14:textId="77777777" w:rsidR="00767718" w:rsidRPr="00164585" w:rsidRDefault="00767718" w:rsidP="0008537D">
      <w:pPr>
        <w:spacing w:after="1" w:line="259" w:lineRule="auto"/>
        <w:ind w:firstLine="60"/>
        <w:jc w:val="both"/>
      </w:pPr>
    </w:p>
    <w:p w14:paraId="7D52CC71" w14:textId="77777777" w:rsidR="00767718" w:rsidRPr="00164585" w:rsidRDefault="00767718" w:rsidP="0008537D">
      <w:pPr>
        <w:pStyle w:val="ListParagraph"/>
        <w:widowControl/>
        <w:overflowPunct/>
        <w:adjustRightInd/>
        <w:spacing w:after="5" w:line="247" w:lineRule="auto"/>
        <w:ind w:left="0" w:right="52"/>
        <w:jc w:val="both"/>
      </w:pPr>
      <w:r w:rsidRPr="00164585">
        <w:rPr>
          <w:b/>
        </w:rPr>
        <w:t>Guirgis FW.</w:t>
      </w:r>
      <w:r w:rsidRPr="00164585">
        <w:t xml:space="preserve"> Distinguished Faculty Research Presentation. “The Role of Dysfunctional HDL in Severe Sepsis.” </w:t>
      </w:r>
      <w:proofErr w:type="gramStart"/>
      <w:r w:rsidRPr="00164585">
        <w:t>45</w:t>
      </w:r>
      <w:r w:rsidRPr="00164585">
        <w:rPr>
          <w:vertAlign w:val="superscript"/>
        </w:rPr>
        <w:t>th</w:t>
      </w:r>
      <w:proofErr w:type="gramEnd"/>
      <w:r w:rsidRPr="00164585">
        <w:t xml:space="preserve"> Critical Care Congress for the Society of Critical Care Medicine. Phoenix, AZ. February 23, 2016.  </w:t>
      </w:r>
    </w:p>
    <w:p w14:paraId="6C7A034F" w14:textId="77777777" w:rsidR="00767718" w:rsidRPr="00164585" w:rsidRDefault="00767718" w:rsidP="0008537D">
      <w:pPr>
        <w:spacing w:after="17" w:line="259" w:lineRule="auto"/>
        <w:ind w:firstLine="60"/>
        <w:jc w:val="both"/>
      </w:pPr>
    </w:p>
    <w:p w14:paraId="1FDDDC12" w14:textId="77777777" w:rsidR="00767718" w:rsidRPr="00164585" w:rsidRDefault="00767718" w:rsidP="0008537D">
      <w:pPr>
        <w:pStyle w:val="ListParagraph"/>
        <w:widowControl/>
        <w:overflowPunct/>
        <w:adjustRightInd/>
        <w:spacing w:after="5" w:line="247" w:lineRule="auto"/>
        <w:ind w:left="0" w:right="52"/>
        <w:jc w:val="both"/>
      </w:pPr>
      <w:r w:rsidRPr="00164585">
        <w:rPr>
          <w:b/>
        </w:rPr>
        <w:t>Guirgis FW.</w:t>
      </w:r>
      <w:r w:rsidRPr="00164585">
        <w:t xml:space="preserve"> Abscess </w:t>
      </w:r>
      <w:proofErr w:type="gramStart"/>
      <w:r w:rsidRPr="00164585">
        <w:t>I and D’s</w:t>
      </w:r>
      <w:proofErr w:type="gramEnd"/>
      <w:r w:rsidRPr="00164585">
        <w:t xml:space="preserve"> and Other Procedures You Thought Were Simple. Clinical Decisions in Emergency Medicine Conference, Ponte </w:t>
      </w:r>
      <w:proofErr w:type="spellStart"/>
      <w:r w:rsidRPr="00164585">
        <w:t>Vedra</w:t>
      </w:r>
      <w:proofErr w:type="spellEnd"/>
      <w:r w:rsidRPr="00164585">
        <w:t xml:space="preserve"> Beach, FL. June 20, 2015.  </w:t>
      </w:r>
    </w:p>
    <w:p w14:paraId="1D506772" w14:textId="77777777" w:rsidR="00767718" w:rsidRPr="00164585" w:rsidRDefault="00767718" w:rsidP="0008537D">
      <w:pPr>
        <w:spacing w:line="259" w:lineRule="auto"/>
        <w:ind w:firstLine="60"/>
        <w:jc w:val="both"/>
      </w:pPr>
    </w:p>
    <w:p w14:paraId="309D5024" w14:textId="77777777" w:rsidR="00767718" w:rsidRPr="00164585" w:rsidRDefault="00767718" w:rsidP="0008537D">
      <w:pPr>
        <w:pStyle w:val="ListParagraph"/>
        <w:widowControl/>
        <w:overflowPunct/>
        <w:adjustRightInd/>
        <w:spacing w:after="5" w:line="247" w:lineRule="auto"/>
        <w:ind w:left="0" w:right="58"/>
        <w:jc w:val="both"/>
      </w:pPr>
      <w:r w:rsidRPr="00164585">
        <w:rPr>
          <w:b/>
        </w:rPr>
        <w:t>Guirgis FW</w:t>
      </w:r>
      <w:r w:rsidRPr="00164585">
        <w:t xml:space="preserve">, </w:t>
      </w:r>
      <w:proofErr w:type="spellStart"/>
      <w:r w:rsidRPr="00164585">
        <w:t>Khadpe</w:t>
      </w:r>
      <w:proofErr w:type="spellEnd"/>
      <w:r w:rsidRPr="00164585">
        <w:t xml:space="preserve"> J, Kuntz G, Wears R, </w:t>
      </w:r>
      <w:proofErr w:type="spellStart"/>
      <w:r w:rsidRPr="00164585">
        <w:t>Kalynych</w:t>
      </w:r>
      <w:proofErr w:type="spellEnd"/>
      <w:r w:rsidRPr="00164585">
        <w:t xml:space="preserve"> C, Kraemer D, Jones </w:t>
      </w:r>
      <w:proofErr w:type="gramStart"/>
      <w:r w:rsidRPr="00164585">
        <w:t>A .</w:t>
      </w:r>
      <w:proofErr w:type="gramEnd"/>
      <w:r w:rsidRPr="00164585">
        <w:t xml:space="preserve"> Long-term, organ-specific outcomes in survivors of severe sepsis or septic shock: a systematic review. American </w:t>
      </w:r>
      <w:r w:rsidRPr="00164585">
        <w:lastRenderedPageBreak/>
        <w:t xml:space="preserve">College of Emergency Physicians Scientific Assembly, </w:t>
      </w:r>
      <w:proofErr w:type="spellStart"/>
      <w:r w:rsidRPr="00164585">
        <w:t>iPoster</w:t>
      </w:r>
      <w:proofErr w:type="spellEnd"/>
      <w:r w:rsidRPr="00164585">
        <w:t xml:space="preserve"> Moderated Oral Presentation. Seattle, WA. October 14, 2013. </w:t>
      </w:r>
    </w:p>
    <w:p w14:paraId="1E1832BF" w14:textId="77777777" w:rsidR="00767718" w:rsidRPr="00164585" w:rsidRDefault="00767718" w:rsidP="0008537D">
      <w:pPr>
        <w:pStyle w:val="ListParagraph"/>
        <w:ind w:left="0" w:right="52"/>
        <w:jc w:val="both"/>
      </w:pPr>
    </w:p>
    <w:p w14:paraId="215F8FAC" w14:textId="77777777" w:rsidR="00767718" w:rsidRPr="00164585" w:rsidRDefault="00767718" w:rsidP="0008537D">
      <w:pPr>
        <w:pStyle w:val="ListParagraph"/>
        <w:ind w:left="0" w:right="52"/>
        <w:jc w:val="both"/>
      </w:pPr>
      <w:r w:rsidRPr="00164585">
        <w:rPr>
          <w:b/>
        </w:rPr>
        <w:t>Guirgis FW,</w:t>
      </w:r>
      <w:r w:rsidRPr="00164585">
        <w:t xml:space="preserve"> Gray-Eurom K, Mayfield T, </w:t>
      </w:r>
      <w:proofErr w:type="spellStart"/>
      <w:r w:rsidRPr="00164585">
        <w:t>Imbt</w:t>
      </w:r>
      <w:proofErr w:type="spellEnd"/>
      <w:r w:rsidRPr="00164585">
        <w:t xml:space="preserve"> D, Kraemer D, Godwin S. Rapid discharge of patients </w:t>
      </w:r>
      <w:r w:rsidRPr="00164585">
        <w:tab/>
        <w:t xml:space="preserve">presenting to the Emergency Department with cocaine chest pain: application of an abbreviated cardiac </w:t>
      </w:r>
      <w:r w:rsidRPr="00164585">
        <w:tab/>
        <w:t xml:space="preserve">enzyme protocol in the clinical decision unit. Lightning Oral Presentation, American College of </w:t>
      </w:r>
      <w:r w:rsidRPr="00164585">
        <w:tab/>
        <w:t xml:space="preserve">Emergency Physicians Scientific Assembly </w:t>
      </w:r>
      <w:proofErr w:type="gramStart"/>
      <w:r w:rsidRPr="00164585">
        <w:t>October,</w:t>
      </w:r>
      <w:proofErr w:type="gramEnd"/>
      <w:r w:rsidRPr="00164585">
        <w:t xml:space="preserve"> 2013. Seattle, WA. October 14-15, 2013. </w:t>
      </w:r>
      <w:r w:rsidRPr="00164585">
        <w:rPr>
          <w:i/>
          <w:u w:color="000000"/>
        </w:rPr>
        <w:t xml:space="preserve">Received </w:t>
      </w:r>
      <w:r w:rsidRPr="00164585">
        <w:rPr>
          <w:i/>
          <w:u w:color="000000"/>
        </w:rPr>
        <w:tab/>
        <w:t>Emergency Medicine Foundation Young Investigator’s Award.</w:t>
      </w:r>
      <w:r w:rsidRPr="00164585">
        <w:rPr>
          <w:i/>
        </w:rPr>
        <w:t xml:space="preserve"> </w:t>
      </w:r>
    </w:p>
    <w:p w14:paraId="6A177B7E" w14:textId="77777777" w:rsidR="00767718" w:rsidRPr="00164585" w:rsidRDefault="00767718" w:rsidP="0008537D">
      <w:pPr>
        <w:pStyle w:val="ListParagraph"/>
        <w:ind w:left="0" w:right="1486"/>
        <w:jc w:val="both"/>
      </w:pPr>
    </w:p>
    <w:p w14:paraId="21E991F4" w14:textId="77777777" w:rsidR="00767718" w:rsidRPr="00164585" w:rsidRDefault="00767718" w:rsidP="0008537D">
      <w:pPr>
        <w:pStyle w:val="ListParagraph"/>
        <w:ind w:left="0" w:right="1486"/>
        <w:jc w:val="both"/>
      </w:pPr>
      <w:r w:rsidRPr="00164585">
        <w:rPr>
          <w:b/>
        </w:rPr>
        <w:t>Guirgis FW</w:t>
      </w:r>
      <w:r w:rsidRPr="00164585">
        <w:t xml:space="preserve">. Instructor. Critical Care Ultrasound Course. Clinical Decision Making Conference. Ponte </w:t>
      </w:r>
      <w:proofErr w:type="spellStart"/>
      <w:r w:rsidRPr="00164585">
        <w:t>Vedra</w:t>
      </w:r>
      <w:proofErr w:type="spellEnd"/>
      <w:r w:rsidRPr="00164585">
        <w:t xml:space="preserve"> Beach, FL. June 20, 2013.  </w:t>
      </w:r>
    </w:p>
    <w:p w14:paraId="1890F6D0" w14:textId="77777777" w:rsidR="00767718" w:rsidRDefault="00767718" w:rsidP="0008537D">
      <w:pPr>
        <w:pStyle w:val="ListParagraph"/>
        <w:ind w:left="0" w:right="52"/>
        <w:jc w:val="both"/>
      </w:pPr>
    </w:p>
    <w:p w14:paraId="0C5953BF" w14:textId="77777777" w:rsidR="005262F6" w:rsidRDefault="005262F6" w:rsidP="005262F6">
      <w:pPr>
        <w:ind w:right="52"/>
        <w:rPr>
          <w:b/>
          <w:u w:val="single"/>
        </w:rPr>
      </w:pPr>
    </w:p>
    <w:p w14:paraId="59EE731E" w14:textId="77777777" w:rsidR="005262F6" w:rsidRPr="005262F6" w:rsidRDefault="005262F6" w:rsidP="005262F6">
      <w:pPr>
        <w:ind w:right="52"/>
        <w:rPr>
          <w:b/>
          <w:u w:val="single"/>
        </w:rPr>
      </w:pPr>
      <w:r w:rsidRPr="005262F6">
        <w:rPr>
          <w:b/>
          <w:u w:val="single"/>
        </w:rPr>
        <w:t>Regional</w:t>
      </w:r>
    </w:p>
    <w:p w14:paraId="2BC33099" w14:textId="77777777" w:rsidR="005262F6" w:rsidRDefault="005262F6" w:rsidP="00EB5365">
      <w:pPr>
        <w:tabs>
          <w:tab w:val="center" w:pos="1133"/>
        </w:tabs>
        <w:spacing w:after="3" w:line="259" w:lineRule="auto"/>
        <w:rPr>
          <w:b/>
        </w:rPr>
      </w:pPr>
    </w:p>
    <w:p w14:paraId="7A2C2A3B" w14:textId="77777777" w:rsidR="005262F6" w:rsidRDefault="005262F6" w:rsidP="005262F6">
      <w:pPr>
        <w:spacing w:after="15" w:line="249" w:lineRule="auto"/>
        <w:ind w:left="-5" w:right="84"/>
      </w:pPr>
      <w:r>
        <w:rPr>
          <w:b/>
        </w:rPr>
        <w:t xml:space="preserve">Posters </w:t>
      </w:r>
    </w:p>
    <w:p w14:paraId="0B5D12AC" w14:textId="77777777" w:rsidR="005262F6" w:rsidRDefault="005262F6" w:rsidP="005262F6">
      <w:pPr>
        <w:spacing w:line="259" w:lineRule="auto"/>
      </w:pPr>
      <w:r>
        <w:rPr>
          <w:b/>
        </w:rPr>
        <w:t xml:space="preserve"> </w:t>
      </w:r>
    </w:p>
    <w:p w14:paraId="0CA20011" w14:textId="77777777" w:rsidR="005262F6" w:rsidRPr="008E016C" w:rsidRDefault="005262F6" w:rsidP="0008537D">
      <w:pPr>
        <w:pStyle w:val="ListParagraph"/>
        <w:widowControl/>
        <w:overflowPunct/>
        <w:adjustRightInd/>
        <w:spacing w:after="5" w:line="247" w:lineRule="auto"/>
        <w:ind w:left="0" w:right="52"/>
        <w:jc w:val="both"/>
      </w:pPr>
      <w:r w:rsidRPr="008E016C">
        <w:t xml:space="preserve">Gupta T, </w:t>
      </w:r>
      <w:r w:rsidRPr="008E016C">
        <w:rPr>
          <w:b/>
        </w:rPr>
        <w:t>Guirgis FW</w:t>
      </w:r>
      <w:r w:rsidRPr="008E016C">
        <w:t xml:space="preserve">, </w:t>
      </w:r>
      <w:proofErr w:type="spellStart"/>
      <w:r w:rsidRPr="008E016C">
        <w:t>Javed</w:t>
      </w:r>
      <w:proofErr w:type="spellEnd"/>
      <w:r w:rsidRPr="008E016C">
        <w:t xml:space="preserve"> A, </w:t>
      </w:r>
      <w:proofErr w:type="spellStart"/>
      <w:r w:rsidRPr="008E016C">
        <w:t>DeVos</w:t>
      </w:r>
      <w:proofErr w:type="spellEnd"/>
      <w:r w:rsidRPr="008E016C">
        <w:t xml:space="preserve"> E, </w:t>
      </w:r>
      <w:proofErr w:type="spellStart"/>
      <w:r w:rsidRPr="008E016C">
        <w:t>Smotherman</w:t>
      </w:r>
      <w:proofErr w:type="spellEnd"/>
      <w:r w:rsidRPr="008E016C">
        <w:t xml:space="preserve"> C, Sterling SA, </w:t>
      </w:r>
      <w:proofErr w:type="spellStart"/>
      <w:r w:rsidRPr="008E016C">
        <w:t>Puskarich</w:t>
      </w:r>
      <w:proofErr w:type="spellEnd"/>
      <w:r w:rsidRPr="008E016C">
        <w:t xml:space="preserve"> MA, </w:t>
      </w:r>
      <w:proofErr w:type="spellStart"/>
      <w:r w:rsidRPr="008E016C">
        <w:t>Kalynych</w:t>
      </w:r>
      <w:proofErr w:type="spellEnd"/>
      <w:r w:rsidRPr="008E016C">
        <w:t xml:space="preserve"> CJ, Jones AE. </w:t>
      </w:r>
      <w:proofErr w:type="gramStart"/>
      <w:r w:rsidRPr="008E016C">
        <w:t>Influence of Sequential Organ Failure Assessment component score in predicting in-hospital mortality from sepsis: Does the type of organ failure matter?</w:t>
      </w:r>
      <w:proofErr w:type="gramEnd"/>
      <w:r w:rsidRPr="008E016C">
        <w:t xml:space="preserve"> FCEP Symposium by the Sea. Boca Raton, FL, August 3-6, 2017.</w:t>
      </w:r>
    </w:p>
    <w:p w14:paraId="3DE94CC4" w14:textId="77777777" w:rsidR="005262F6" w:rsidRPr="008E016C" w:rsidRDefault="005262F6" w:rsidP="0008537D">
      <w:pPr>
        <w:pStyle w:val="ListParagraph"/>
        <w:widowControl/>
        <w:overflowPunct/>
        <w:adjustRightInd/>
        <w:spacing w:after="5" w:line="247" w:lineRule="auto"/>
        <w:ind w:left="0" w:right="52"/>
        <w:jc w:val="both"/>
      </w:pPr>
    </w:p>
    <w:p w14:paraId="3A32C4B5" w14:textId="77777777" w:rsidR="005262F6" w:rsidRDefault="005262F6" w:rsidP="0008537D">
      <w:pPr>
        <w:pStyle w:val="ListParagraph"/>
        <w:widowControl/>
        <w:overflowPunct/>
        <w:adjustRightInd/>
        <w:spacing w:after="5" w:line="247" w:lineRule="auto"/>
        <w:ind w:left="0" w:right="52"/>
        <w:jc w:val="both"/>
      </w:pPr>
      <w:r w:rsidRPr="008C3525">
        <w:rPr>
          <w:b/>
        </w:rPr>
        <w:t>Guirgis FW</w:t>
      </w:r>
      <w:r>
        <w:t xml:space="preserve">, Donnelly JP, </w:t>
      </w:r>
      <w:proofErr w:type="spellStart"/>
      <w:r>
        <w:t>Dodani</w:t>
      </w:r>
      <w:proofErr w:type="spellEnd"/>
      <w:r>
        <w:t xml:space="preserve"> S, Howard G, Safford MM, </w:t>
      </w:r>
      <w:proofErr w:type="spellStart"/>
      <w:r>
        <w:t>Levitan</w:t>
      </w:r>
      <w:proofErr w:type="spellEnd"/>
      <w:r>
        <w:t xml:space="preserve"> EB, Wang HE. Cholesterol Levels and Long-Term Rates of Emergency Department Visits and Hospitalizations for Sepsis. South East Society for Academic Emergency Medicine annual meeting. Jacksonville, FL. February 10, 2017. </w:t>
      </w:r>
    </w:p>
    <w:p w14:paraId="48B134DC" w14:textId="77777777" w:rsidR="005262F6" w:rsidRDefault="005262F6" w:rsidP="0008537D">
      <w:pPr>
        <w:spacing w:line="259" w:lineRule="auto"/>
        <w:ind w:firstLine="60"/>
        <w:jc w:val="both"/>
      </w:pPr>
    </w:p>
    <w:p w14:paraId="5145C558" w14:textId="77777777" w:rsidR="005262F6" w:rsidRDefault="005262F6" w:rsidP="0008537D">
      <w:pPr>
        <w:pStyle w:val="ListParagraph"/>
        <w:widowControl/>
        <w:overflowPunct/>
        <w:adjustRightInd/>
        <w:spacing w:after="5" w:line="247" w:lineRule="auto"/>
        <w:ind w:left="0" w:right="52"/>
        <w:jc w:val="both"/>
      </w:pPr>
      <w:r w:rsidRPr="008C3525">
        <w:rPr>
          <w:b/>
        </w:rPr>
        <w:t>Guirgis FW</w:t>
      </w:r>
      <w:r>
        <w:t xml:space="preserve">, </w:t>
      </w:r>
      <w:proofErr w:type="spellStart"/>
      <w:r>
        <w:t>Puskarich</w:t>
      </w:r>
      <w:proofErr w:type="spellEnd"/>
      <w:r>
        <w:t xml:space="preserve"> MA, </w:t>
      </w:r>
      <w:proofErr w:type="spellStart"/>
      <w:r>
        <w:t>Smotherman</w:t>
      </w:r>
      <w:proofErr w:type="spellEnd"/>
      <w:r>
        <w:t xml:space="preserve"> C, Sterling SA, Moore, FA, Jones AE. Simplifying Sepsis-3: A Simple SOFA Score for Sepsis Risk Prediction. South East Society for Academic Emergency Medicine annual meeting. Jacksonville, FL. February 10, 2017. </w:t>
      </w:r>
    </w:p>
    <w:p w14:paraId="7CB0B09C" w14:textId="77777777" w:rsidR="005262F6" w:rsidRDefault="005262F6" w:rsidP="0008537D">
      <w:pPr>
        <w:spacing w:line="259" w:lineRule="auto"/>
        <w:ind w:firstLine="60"/>
        <w:jc w:val="both"/>
      </w:pPr>
    </w:p>
    <w:p w14:paraId="2174433D" w14:textId="77777777" w:rsidR="005262F6" w:rsidRDefault="005262F6" w:rsidP="0008537D">
      <w:pPr>
        <w:pStyle w:val="ListParagraph"/>
        <w:widowControl/>
        <w:overflowPunct/>
        <w:adjustRightInd/>
        <w:spacing w:after="5" w:line="247" w:lineRule="auto"/>
        <w:ind w:left="0" w:right="52"/>
        <w:jc w:val="both"/>
      </w:pPr>
      <w:r w:rsidRPr="008C3525">
        <w:rPr>
          <w:b/>
        </w:rPr>
        <w:t>Guirgis F</w:t>
      </w:r>
      <w:r>
        <w:t xml:space="preserve">. Proactive Rounding by the Rapid Response Team at an Academic, Tertiary Care, Level 1 Trauma Center Reduces Non-ICU Cardiac Arrests and Code Deaths. Lightning Oral, Southeastern Regional Society for Academic Emergency Medicine Conference, March 23, 2013. </w:t>
      </w:r>
    </w:p>
    <w:p w14:paraId="04444AAA" w14:textId="77777777" w:rsidR="005262F6" w:rsidRDefault="005262F6" w:rsidP="0008537D">
      <w:pPr>
        <w:spacing w:line="259" w:lineRule="auto"/>
        <w:ind w:firstLine="60"/>
        <w:jc w:val="both"/>
      </w:pPr>
    </w:p>
    <w:p w14:paraId="4AF10485" w14:textId="77777777" w:rsidR="005262F6" w:rsidRDefault="005262F6" w:rsidP="0008537D">
      <w:pPr>
        <w:pStyle w:val="ListParagraph"/>
        <w:widowControl/>
        <w:overflowPunct/>
        <w:adjustRightInd/>
        <w:spacing w:after="5" w:line="247" w:lineRule="auto"/>
        <w:ind w:left="0" w:right="52"/>
        <w:jc w:val="both"/>
      </w:pPr>
      <w:r w:rsidRPr="008C3525">
        <w:rPr>
          <w:b/>
        </w:rPr>
        <w:t>Guirgis F</w:t>
      </w:r>
      <w:r>
        <w:t xml:space="preserve">, </w:t>
      </w:r>
      <w:proofErr w:type="spellStart"/>
      <w:r>
        <w:t>Khadpe</w:t>
      </w:r>
      <w:proofErr w:type="spellEnd"/>
      <w:r>
        <w:t xml:space="preserve"> J, Kuntz G, Wears R, </w:t>
      </w:r>
      <w:proofErr w:type="spellStart"/>
      <w:r>
        <w:t>Kalynych</w:t>
      </w:r>
      <w:proofErr w:type="spellEnd"/>
      <w:r>
        <w:t xml:space="preserve"> C, Kraemer D, Jones A.  Long-term, organ-specific outcome in survivors of severe sepsis or septic shock: a descriptive analysis. Southeastern Regional Society for Academic Emergency Medicine Conference. March 2013.  </w:t>
      </w:r>
    </w:p>
    <w:p w14:paraId="1B4734F7" w14:textId="77777777" w:rsidR="005262F6" w:rsidRDefault="005262F6" w:rsidP="0008537D">
      <w:pPr>
        <w:spacing w:line="259" w:lineRule="auto"/>
        <w:ind w:firstLine="60"/>
        <w:jc w:val="both"/>
      </w:pPr>
    </w:p>
    <w:p w14:paraId="279C9AC7" w14:textId="219AE5EA" w:rsidR="005262F6" w:rsidRDefault="005262F6" w:rsidP="00AD4DC7">
      <w:pPr>
        <w:pStyle w:val="ListParagraph"/>
        <w:widowControl/>
        <w:overflowPunct/>
        <w:adjustRightInd/>
        <w:spacing w:after="5" w:line="247" w:lineRule="auto"/>
        <w:ind w:left="0" w:right="52"/>
        <w:jc w:val="both"/>
      </w:pPr>
      <w:r w:rsidRPr="008C3525">
        <w:rPr>
          <w:b/>
        </w:rPr>
        <w:t>Guirgis F</w:t>
      </w:r>
      <w:r>
        <w:t xml:space="preserve">. Life as an Academic Researcher: What I wish I would have known during residency. Life </w:t>
      </w:r>
      <w:proofErr w:type="gramStart"/>
      <w:r>
        <w:t>After</w:t>
      </w:r>
      <w:proofErr w:type="gramEnd"/>
      <w:r>
        <w:t xml:space="preserve"> Residency Workshop.  Regional Conference Presentation, Jacksonville, </w:t>
      </w:r>
      <w:proofErr w:type="gramStart"/>
      <w:r>
        <w:t>FL ,</w:t>
      </w:r>
      <w:proofErr w:type="gramEnd"/>
      <w:r>
        <w:t xml:space="preserve"> November 8, 2012. </w:t>
      </w:r>
    </w:p>
    <w:p w14:paraId="3DEA94EB" w14:textId="77777777" w:rsidR="005262F6" w:rsidRDefault="005262F6" w:rsidP="0008537D">
      <w:pPr>
        <w:spacing w:line="259" w:lineRule="auto"/>
      </w:pPr>
      <w:r>
        <w:t xml:space="preserve"> </w:t>
      </w:r>
    </w:p>
    <w:p w14:paraId="6B5FBFEE" w14:textId="77777777" w:rsidR="005262F6" w:rsidRDefault="005262F6" w:rsidP="0008537D">
      <w:pPr>
        <w:pStyle w:val="ListParagraph"/>
        <w:widowControl/>
        <w:overflowPunct/>
        <w:adjustRightInd/>
        <w:spacing w:after="2" w:line="242" w:lineRule="auto"/>
        <w:ind w:left="0" w:right="116"/>
        <w:jc w:val="both"/>
      </w:pPr>
      <w:r w:rsidRPr="008C3525">
        <w:rPr>
          <w:b/>
        </w:rPr>
        <w:lastRenderedPageBreak/>
        <w:t>Guirgis FW,</w:t>
      </w:r>
      <w:r>
        <w:t xml:space="preserve"> Williams DJ, </w:t>
      </w:r>
      <w:proofErr w:type="spellStart"/>
      <w:r>
        <w:t>Kalynych</w:t>
      </w:r>
      <w:proofErr w:type="spellEnd"/>
      <w:r>
        <w:t xml:space="preserve"> C, Wears R, Jones A. The Relationship of ETCO</w:t>
      </w:r>
      <w:r w:rsidRPr="008C3525">
        <w:rPr>
          <w:vertAlign w:val="subscript"/>
        </w:rPr>
        <w:t>2</w:t>
      </w:r>
      <w:r>
        <w:t xml:space="preserve"> to SCVO</w:t>
      </w:r>
      <w:r w:rsidRPr="008C3525">
        <w:rPr>
          <w:vertAlign w:val="subscript"/>
        </w:rPr>
        <w:t>2</w:t>
      </w:r>
      <w:r>
        <w:t xml:space="preserve"> and Lactate during Early Goal Directed Therapy for the Treatment of Severe Sepsis and Septic Shock.</w:t>
      </w:r>
      <w:r w:rsidRPr="008C3525">
        <w:rPr>
          <w:b/>
        </w:rPr>
        <w:t xml:space="preserve"> </w:t>
      </w:r>
      <w:r>
        <w:t xml:space="preserve"> Symposium by the Sea, Florida College of Emergency Physicians, August 2, 2013. </w:t>
      </w:r>
    </w:p>
    <w:p w14:paraId="5352EF04" w14:textId="77777777" w:rsidR="005262F6" w:rsidRDefault="005262F6" w:rsidP="0008537D">
      <w:pPr>
        <w:pStyle w:val="ListParagraph"/>
        <w:spacing w:after="2" w:line="242" w:lineRule="auto"/>
        <w:ind w:left="0" w:right="116"/>
        <w:jc w:val="both"/>
      </w:pPr>
    </w:p>
    <w:p w14:paraId="2FA8597A" w14:textId="77777777" w:rsidR="005262F6" w:rsidRDefault="005262F6" w:rsidP="0008537D">
      <w:pPr>
        <w:pStyle w:val="ListParagraph"/>
        <w:widowControl/>
        <w:overflowPunct/>
        <w:adjustRightInd/>
        <w:spacing w:after="5" w:line="247" w:lineRule="auto"/>
        <w:ind w:left="0" w:right="52"/>
        <w:jc w:val="both"/>
      </w:pPr>
      <w:r w:rsidRPr="00AB5AA2">
        <w:rPr>
          <w:b/>
        </w:rPr>
        <w:t>Guirgis FW</w:t>
      </w:r>
      <w:r>
        <w:t xml:space="preserve">. Proactive Rounding by the Rapid Response Team at an Academic, Tertiary Care, Level 1 Trauma Center Reduces Non-ICU Cardiac Arrests and Code Deaths, Symposium By the Sea, Florida College of Emergency Physicians, August 2, 2013. </w:t>
      </w:r>
    </w:p>
    <w:p w14:paraId="687D5BCF" w14:textId="77777777" w:rsidR="005262F6" w:rsidRDefault="005262F6" w:rsidP="0008537D">
      <w:pPr>
        <w:spacing w:line="259" w:lineRule="auto"/>
        <w:ind w:firstLine="60"/>
        <w:jc w:val="both"/>
      </w:pPr>
    </w:p>
    <w:p w14:paraId="2C3800C6" w14:textId="77777777" w:rsidR="005262F6" w:rsidRDefault="005262F6" w:rsidP="0008537D">
      <w:pPr>
        <w:pStyle w:val="ListParagraph"/>
        <w:widowControl/>
        <w:overflowPunct/>
        <w:adjustRightInd/>
        <w:spacing w:after="5" w:line="247" w:lineRule="auto"/>
        <w:ind w:left="0" w:right="52"/>
        <w:jc w:val="both"/>
      </w:pPr>
      <w:r w:rsidRPr="008C3525">
        <w:rPr>
          <w:b/>
        </w:rPr>
        <w:t>Guirgis FW</w:t>
      </w:r>
      <w:r>
        <w:t xml:space="preserve">. Proactive Rounding by the Rapid Response Team at an Academic, Tertiary Care, Level 1 Trauma Center Reduces Non-ICU Cardiac Arrests and Code Deaths, Symposium By the Sea, Florida College of Emergency Physicians, August, 2013. </w:t>
      </w:r>
    </w:p>
    <w:p w14:paraId="7B8266F8" w14:textId="77777777" w:rsidR="005262F6" w:rsidRDefault="005262F6" w:rsidP="0008537D">
      <w:pPr>
        <w:spacing w:line="259" w:lineRule="auto"/>
        <w:ind w:firstLine="60"/>
        <w:jc w:val="both"/>
      </w:pPr>
    </w:p>
    <w:p w14:paraId="54B53D64" w14:textId="77777777" w:rsidR="005262F6" w:rsidRDefault="005262F6" w:rsidP="0008537D">
      <w:pPr>
        <w:pStyle w:val="ListParagraph"/>
        <w:widowControl/>
        <w:overflowPunct/>
        <w:adjustRightInd/>
        <w:spacing w:after="5" w:line="247" w:lineRule="auto"/>
        <w:ind w:left="0" w:right="52"/>
        <w:jc w:val="both"/>
      </w:pPr>
      <w:r w:rsidRPr="008C3525">
        <w:rPr>
          <w:b/>
        </w:rPr>
        <w:t>Guirgis FW,</w:t>
      </w:r>
      <w:r>
        <w:t xml:space="preserve"> Williams DJ, </w:t>
      </w:r>
      <w:proofErr w:type="spellStart"/>
      <w:r>
        <w:t>Kalynych</w:t>
      </w:r>
      <w:proofErr w:type="spellEnd"/>
      <w:r>
        <w:t xml:space="preserve"> C, Wears R, Jones A. The Relationship of ETCO</w:t>
      </w:r>
      <w:r w:rsidRPr="008C3525">
        <w:rPr>
          <w:vertAlign w:val="subscript"/>
        </w:rPr>
        <w:t>2</w:t>
      </w:r>
      <w:r>
        <w:t xml:space="preserve"> to SCVO</w:t>
      </w:r>
      <w:r w:rsidRPr="008C3525">
        <w:rPr>
          <w:vertAlign w:val="subscript"/>
        </w:rPr>
        <w:t>2</w:t>
      </w:r>
      <w:r>
        <w:t xml:space="preserve"> and Lactate during Early Goal Directed Therapy for the Treatment of Severe Sepsis and Septic Shock.</w:t>
      </w:r>
      <w:r w:rsidRPr="008C3525">
        <w:rPr>
          <w:b/>
        </w:rPr>
        <w:t xml:space="preserve"> </w:t>
      </w:r>
      <w:r>
        <w:t xml:space="preserve">Symposium by the Sea, Florida College of Emergency Physicians, August 2013. </w:t>
      </w:r>
    </w:p>
    <w:p w14:paraId="48010490" w14:textId="77777777" w:rsidR="005262F6" w:rsidRDefault="005262F6" w:rsidP="0008537D">
      <w:pPr>
        <w:spacing w:line="259" w:lineRule="auto"/>
        <w:ind w:firstLine="60"/>
        <w:jc w:val="both"/>
      </w:pPr>
    </w:p>
    <w:p w14:paraId="6A18DCFB" w14:textId="77777777" w:rsidR="005262F6" w:rsidRDefault="005262F6" w:rsidP="0008537D">
      <w:pPr>
        <w:pStyle w:val="ListParagraph"/>
        <w:widowControl/>
        <w:overflowPunct/>
        <w:adjustRightInd/>
        <w:spacing w:after="5" w:line="247" w:lineRule="auto"/>
        <w:ind w:left="0" w:right="52"/>
        <w:jc w:val="both"/>
      </w:pPr>
      <w:r w:rsidRPr="008C3525">
        <w:rPr>
          <w:b/>
        </w:rPr>
        <w:t>Guirgis FW,</w:t>
      </w:r>
      <w:r>
        <w:t xml:space="preserve"> Gray-Eurom K, Mayfield T, </w:t>
      </w:r>
      <w:proofErr w:type="spellStart"/>
      <w:r>
        <w:t>Imbt</w:t>
      </w:r>
      <w:proofErr w:type="spellEnd"/>
      <w:r>
        <w:t xml:space="preserve"> D, Kraemer D, Godwin S. Rapid discharge of patients presenting to the Emergency Department with cocaine chest pain: application of an abbreviated cardiac enzyme protocol in the clinical decision unit. Symposium by the Sea, Florida College of Emergency Physicians, August 2013. </w:t>
      </w:r>
    </w:p>
    <w:p w14:paraId="56E26CC3" w14:textId="77777777" w:rsidR="005262F6" w:rsidRDefault="005262F6" w:rsidP="0008537D">
      <w:pPr>
        <w:spacing w:line="259" w:lineRule="auto"/>
        <w:ind w:firstLine="60"/>
        <w:jc w:val="both"/>
      </w:pPr>
    </w:p>
    <w:p w14:paraId="47735E0A" w14:textId="77777777" w:rsidR="005262F6" w:rsidRDefault="005262F6" w:rsidP="0008537D">
      <w:pPr>
        <w:pStyle w:val="ListParagraph"/>
        <w:widowControl/>
        <w:overflowPunct/>
        <w:adjustRightInd/>
        <w:spacing w:after="5" w:line="247" w:lineRule="auto"/>
        <w:ind w:left="0" w:right="739"/>
        <w:jc w:val="both"/>
      </w:pPr>
      <w:r w:rsidRPr="008C3525">
        <w:rPr>
          <w:b/>
        </w:rPr>
        <w:t>Guirgis FW</w:t>
      </w:r>
      <w:r>
        <w:t xml:space="preserve">, </w:t>
      </w:r>
      <w:proofErr w:type="spellStart"/>
      <w:r>
        <w:t>Khadpe</w:t>
      </w:r>
      <w:proofErr w:type="spellEnd"/>
      <w:r>
        <w:t xml:space="preserve"> J, Kuntz G, Wears R, </w:t>
      </w:r>
      <w:proofErr w:type="spellStart"/>
      <w:r>
        <w:t>Kalynych</w:t>
      </w:r>
      <w:proofErr w:type="spellEnd"/>
      <w:r>
        <w:t xml:space="preserve"> C, Kraemer D, Jones A. Long-term, organ-specific outcomes in survivors of severe sepsis or septic shock:</w:t>
      </w:r>
      <w:r w:rsidR="00164585">
        <w:t xml:space="preserve"> a</w:t>
      </w:r>
      <w:r>
        <w:t xml:space="preserve"> systematic review.   Symposium by the Sea, Florida College of Emergency Physicians, August 2013. </w:t>
      </w:r>
    </w:p>
    <w:p w14:paraId="2FEB805F" w14:textId="77777777" w:rsidR="005262F6" w:rsidRDefault="005262F6" w:rsidP="0008537D">
      <w:pPr>
        <w:spacing w:line="259" w:lineRule="auto"/>
        <w:ind w:firstLine="60"/>
      </w:pPr>
    </w:p>
    <w:p w14:paraId="78A89513" w14:textId="77777777" w:rsidR="005262F6" w:rsidRDefault="005262F6" w:rsidP="0008537D">
      <w:pPr>
        <w:pStyle w:val="ListParagraph"/>
        <w:widowControl/>
        <w:overflowPunct/>
        <w:adjustRightInd/>
        <w:spacing w:after="5" w:line="247" w:lineRule="auto"/>
        <w:ind w:left="0" w:right="52"/>
        <w:jc w:val="both"/>
      </w:pPr>
      <w:r w:rsidRPr="008C3525">
        <w:rPr>
          <w:b/>
        </w:rPr>
        <w:t>Guirgis FW</w:t>
      </w:r>
      <w:r>
        <w:t xml:space="preserve">, </w:t>
      </w:r>
      <w:proofErr w:type="spellStart"/>
      <w:r>
        <w:t>Gerdik</w:t>
      </w:r>
      <w:proofErr w:type="spellEnd"/>
      <w:r>
        <w:t xml:space="preserve"> C, Wears R, </w:t>
      </w:r>
      <w:proofErr w:type="spellStart"/>
      <w:r>
        <w:t>Kalynych</w:t>
      </w:r>
      <w:proofErr w:type="spellEnd"/>
      <w:r>
        <w:t xml:space="preserve"> C, </w:t>
      </w:r>
      <w:proofErr w:type="spellStart"/>
      <w:r>
        <w:t>Sabato</w:t>
      </w:r>
      <w:proofErr w:type="spellEnd"/>
      <w:r>
        <w:t xml:space="preserve"> J, Godwin SA. Use of the </w:t>
      </w:r>
      <w:proofErr w:type="spellStart"/>
      <w:r>
        <w:t>Omnicell</w:t>
      </w:r>
      <w:proofErr w:type="spellEnd"/>
      <w:r>
        <w:t xml:space="preserve"> Paging System to trigger Rapid Response Team activation when naloxone </w:t>
      </w:r>
      <w:proofErr w:type="gramStart"/>
      <w:r>
        <w:t>is withdrawn</w:t>
      </w:r>
      <w:proofErr w:type="gramEnd"/>
      <w:r>
        <w:t xml:space="preserve"> on the inpatient wards reduces opioid related inpatient cardiac arrests. Symposium by the Sea, Florida College of Emergency Physicians. August 2013. </w:t>
      </w:r>
    </w:p>
    <w:p w14:paraId="25AC0379" w14:textId="4E7316C0" w:rsidR="00EB5365" w:rsidRDefault="00EB5365" w:rsidP="00EB5365">
      <w:pPr>
        <w:spacing w:line="259" w:lineRule="auto"/>
      </w:pPr>
    </w:p>
    <w:p w14:paraId="530E07DB" w14:textId="77777777" w:rsidR="00EB5365" w:rsidRDefault="00EB5365" w:rsidP="00EB5365">
      <w:pPr>
        <w:spacing w:after="15" w:line="249" w:lineRule="auto"/>
        <w:ind w:left="-5" w:right="84"/>
      </w:pPr>
      <w:r>
        <w:rPr>
          <w:b/>
        </w:rPr>
        <w:t xml:space="preserve">Oral Presentations/Lectures </w:t>
      </w:r>
    </w:p>
    <w:p w14:paraId="5C5040A9" w14:textId="77777777" w:rsidR="00EB5365" w:rsidRDefault="00EB5365" w:rsidP="00EB5365">
      <w:pPr>
        <w:spacing w:line="259" w:lineRule="auto"/>
      </w:pPr>
      <w:r>
        <w:rPr>
          <w:b/>
        </w:rPr>
        <w:t xml:space="preserve"> </w:t>
      </w:r>
    </w:p>
    <w:p w14:paraId="0DCD8703" w14:textId="77777777" w:rsidR="00C45FF2" w:rsidRPr="005262F6" w:rsidRDefault="00C45FF2" w:rsidP="0008537D">
      <w:pPr>
        <w:pStyle w:val="ListParagraph"/>
        <w:widowControl/>
        <w:overflowPunct/>
        <w:adjustRightInd/>
        <w:spacing w:after="5" w:line="247" w:lineRule="auto"/>
        <w:ind w:left="0" w:right="52"/>
        <w:jc w:val="both"/>
      </w:pPr>
      <w:r w:rsidRPr="005262F6">
        <w:rPr>
          <w:b/>
        </w:rPr>
        <w:t>Guirgis F.</w:t>
      </w:r>
      <w:r w:rsidRPr="005262F6">
        <w:t xml:space="preserve"> SEPSIS: emerging new research. UF Health Emergency Medicine and Trauma Symposium. Jacksonville, FL. February 15, 2018.</w:t>
      </w:r>
    </w:p>
    <w:p w14:paraId="20C13BFC" w14:textId="77777777" w:rsidR="005542AA" w:rsidRPr="005262F6" w:rsidRDefault="005542AA" w:rsidP="0008537D">
      <w:pPr>
        <w:pStyle w:val="ListParagraph"/>
        <w:widowControl/>
        <w:overflowPunct/>
        <w:adjustRightInd/>
        <w:spacing w:after="5" w:line="247" w:lineRule="auto"/>
        <w:ind w:left="0" w:right="52"/>
        <w:jc w:val="both"/>
      </w:pPr>
    </w:p>
    <w:p w14:paraId="3026E75F" w14:textId="77777777" w:rsidR="00EB5365" w:rsidRPr="005262F6" w:rsidRDefault="00EB5365" w:rsidP="0008537D">
      <w:pPr>
        <w:pStyle w:val="ListParagraph"/>
        <w:widowControl/>
        <w:overflowPunct/>
        <w:adjustRightInd/>
        <w:spacing w:after="5" w:line="247" w:lineRule="auto"/>
        <w:ind w:left="0" w:right="52"/>
        <w:jc w:val="both"/>
      </w:pPr>
      <w:r w:rsidRPr="005262F6">
        <w:rPr>
          <w:b/>
        </w:rPr>
        <w:t>Guirgis FW</w:t>
      </w:r>
      <w:r w:rsidRPr="005262F6">
        <w:t>. Sepsis update: the approach continues to evolve. UF Health Emergency and Trauma Symposium. Jacksonville, FL. February 16, 2017.</w:t>
      </w:r>
      <w:r w:rsidRPr="005262F6">
        <w:rPr>
          <w:b/>
        </w:rPr>
        <w:t xml:space="preserve"> </w:t>
      </w:r>
    </w:p>
    <w:p w14:paraId="5F870386" w14:textId="77777777" w:rsidR="00EB5365" w:rsidRPr="005262F6" w:rsidRDefault="00EB5365" w:rsidP="0008537D">
      <w:pPr>
        <w:pStyle w:val="ListParagraph"/>
        <w:ind w:left="0" w:right="52"/>
        <w:jc w:val="both"/>
      </w:pPr>
    </w:p>
    <w:p w14:paraId="599F079E" w14:textId="77777777" w:rsidR="00EB5365" w:rsidRPr="005262F6" w:rsidRDefault="00EB5365" w:rsidP="0008537D">
      <w:pPr>
        <w:pStyle w:val="ListParagraph"/>
        <w:overflowPunct/>
        <w:adjustRightInd/>
        <w:spacing w:after="5" w:line="247" w:lineRule="auto"/>
        <w:ind w:left="0"/>
        <w:jc w:val="both"/>
      </w:pPr>
      <w:r w:rsidRPr="005262F6">
        <w:rPr>
          <w:b/>
        </w:rPr>
        <w:t>Guirgis FW</w:t>
      </w:r>
      <w:r w:rsidRPr="005262F6">
        <w:t>. Building Bridges: Developing a Successful, Cross-</w:t>
      </w:r>
      <w:r w:rsidR="00164585">
        <w:t>C</w:t>
      </w:r>
      <w:r w:rsidRPr="005262F6">
        <w:t>ampus, Research Career Development Program. Southeastern Society for Academic Emergency Medicine annual meeting. Jacksonville, FL. February 10, 2017.</w:t>
      </w:r>
    </w:p>
    <w:p w14:paraId="44F40D5E" w14:textId="77777777" w:rsidR="00EB5365" w:rsidRPr="005262F6" w:rsidRDefault="00EB5365" w:rsidP="0008537D">
      <w:pPr>
        <w:pStyle w:val="ListParagraph"/>
        <w:ind w:left="0" w:right="2086"/>
        <w:jc w:val="both"/>
      </w:pPr>
    </w:p>
    <w:p w14:paraId="61B1A83D" w14:textId="77777777" w:rsidR="00EB5365" w:rsidRPr="005262F6" w:rsidRDefault="00EB5365" w:rsidP="0008537D">
      <w:pPr>
        <w:pStyle w:val="ListParagraph"/>
        <w:widowControl/>
        <w:overflowPunct/>
        <w:adjustRightInd/>
        <w:spacing w:after="5" w:line="247" w:lineRule="auto"/>
        <w:ind w:left="0" w:right="52"/>
        <w:jc w:val="both"/>
      </w:pPr>
      <w:r w:rsidRPr="005262F6">
        <w:rPr>
          <w:b/>
        </w:rPr>
        <w:t>Guirgis FW.</w:t>
      </w:r>
      <w:r w:rsidRPr="005262F6">
        <w:t xml:space="preserve"> “Management of Severe Sepsis and Septic Shock: An Update for 2016.” UF Jacksonville Trauma and Emergency Medicine Symposium. Jacksonville, FL. February 3, 2016. </w:t>
      </w:r>
    </w:p>
    <w:p w14:paraId="779004DF" w14:textId="77777777" w:rsidR="00EB5365" w:rsidRPr="005262F6" w:rsidRDefault="00EB5365" w:rsidP="0008537D">
      <w:pPr>
        <w:spacing w:line="259" w:lineRule="auto"/>
        <w:ind w:firstLine="60"/>
        <w:jc w:val="both"/>
      </w:pPr>
    </w:p>
    <w:p w14:paraId="6B17E19C" w14:textId="77777777" w:rsidR="00EB5365" w:rsidRPr="005262F6" w:rsidRDefault="00EB5365" w:rsidP="0008537D">
      <w:pPr>
        <w:pStyle w:val="ListParagraph"/>
        <w:widowControl/>
        <w:overflowPunct/>
        <w:adjustRightInd/>
        <w:spacing w:after="5" w:line="247" w:lineRule="auto"/>
        <w:ind w:left="0" w:right="52"/>
        <w:jc w:val="both"/>
      </w:pPr>
      <w:r w:rsidRPr="005262F6">
        <w:rPr>
          <w:b/>
        </w:rPr>
        <w:lastRenderedPageBreak/>
        <w:t>Guirgis FW.</w:t>
      </w:r>
      <w:r w:rsidRPr="005262F6">
        <w:t xml:space="preserve"> Management of Severe Sepsis and Septic Shock: Where are we now? UF Jacksonville Trauma and Emergency Medicine Symposium. Jacksonville, FL. January 22, 2015.</w:t>
      </w:r>
    </w:p>
    <w:p w14:paraId="0E370E98" w14:textId="77777777" w:rsidR="00EB5365" w:rsidRPr="005262F6" w:rsidRDefault="00EB5365" w:rsidP="0008537D">
      <w:pPr>
        <w:pStyle w:val="ListParagraph"/>
        <w:ind w:left="0" w:right="52"/>
        <w:jc w:val="both"/>
      </w:pPr>
    </w:p>
    <w:p w14:paraId="71378680" w14:textId="77777777" w:rsidR="00EB5365" w:rsidRPr="005262F6" w:rsidRDefault="00EB5365" w:rsidP="0008537D">
      <w:pPr>
        <w:pStyle w:val="ListParagraph"/>
        <w:widowControl/>
        <w:overflowPunct/>
        <w:adjustRightInd/>
        <w:spacing w:after="5" w:line="247" w:lineRule="auto"/>
        <w:ind w:left="0" w:right="52"/>
        <w:jc w:val="both"/>
      </w:pPr>
      <w:r w:rsidRPr="005262F6">
        <w:rPr>
          <w:b/>
        </w:rPr>
        <w:t>Guirgis FW.</w:t>
      </w:r>
      <w:r w:rsidRPr="005262F6">
        <w:t xml:space="preserve"> Therapeutic Hypothermia: A cool review. UF Jacksonville Trauma and Emergency Medicine Symposium. Jacksonville, Florida. September 26, 2013.    </w:t>
      </w:r>
    </w:p>
    <w:p w14:paraId="7A2FDFEC" w14:textId="77777777" w:rsidR="00EB5365" w:rsidRPr="005262F6" w:rsidRDefault="00EB5365" w:rsidP="0008537D">
      <w:pPr>
        <w:spacing w:line="259" w:lineRule="auto"/>
        <w:ind w:firstLine="60"/>
        <w:jc w:val="both"/>
      </w:pPr>
    </w:p>
    <w:p w14:paraId="19AE51A7" w14:textId="77777777" w:rsidR="00EB5365" w:rsidRPr="005262F6" w:rsidRDefault="00EB5365" w:rsidP="0008537D">
      <w:pPr>
        <w:pStyle w:val="ListParagraph"/>
        <w:widowControl/>
        <w:overflowPunct/>
        <w:adjustRightInd/>
        <w:spacing w:after="5" w:line="247" w:lineRule="auto"/>
        <w:ind w:left="0"/>
        <w:jc w:val="both"/>
      </w:pPr>
      <w:r w:rsidRPr="005262F6">
        <w:rPr>
          <w:b/>
        </w:rPr>
        <w:t>Guirgis FW</w:t>
      </w:r>
      <w:r w:rsidRPr="005262F6">
        <w:t xml:space="preserve">. Resident Scholarly Projects. . Southeastern Regional Society for Academic Emergency Medicine 2012. February 25, 2012. </w:t>
      </w:r>
    </w:p>
    <w:p w14:paraId="4F7F4351" w14:textId="77777777" w:rsidR="00EB5365" w:rsidRPr="005262F6" w:rsidRDefault="00EB5365" w:rsidP="0008537D">
      <w:pPr>
        <w:spacing w:line="259" w:lineRule="auto"/>
        <w:jc w:val="both"/>
      </w:pPr>
      <w:r w:rsidRPr="005262F6">
        <w:rPr>
          <w:b/>
        </w:rPr>
        <w:t xml:space="preserve"> </w:t>
      </w:r>
    </w:p>
    <w:p w14:paraId="6046577C" w14:textId="77777777" w:rsidR="00DC1E7E" w:rsidRDefault="00DC1E7E" w:rsidP="0008537D">
      <w:pPr>
        <w:pStyle w:val="ListParagraph"/>
        <w:widowControl/>
        <w:overflowPunct/>
        <w:adjustRightInd/>
        <w:spacing w:after="5" w:line="247" w:lineRule="auto"/>
        <w:ind w:left="0"/>
        <w:jc w:val="both"/>
      </w:pPr>
      <w:r w:rsidRPr="0009646E">
        <w:rPr>
          <w:b/>
        </w:rPr>
        <w:t>Guirgis FW</w:t>
      </w:r>
      <w:r>
        <w:rPr>
          <w:b/>
        </w:rPr>
        <w:t>.</w:t>
      </w:r>
      <w:r>
        <w:t xml:space="preserve"> 8 Tips for Treating Sepsis, 2018 Trauma Symposium, </w:t>
      </w:r>
      <w:r w:rsidRPr="00983CFF">
        <w:t>University of Florida College of Medicine, Jacksonville, FL.</w:t>
      </w:r>
      <w:r>
        <w:t xml:space="preserve"> February 15, 2018.</w:t>
      </w:r>
    </w:p>
    <w:p w14:paraId="059720D1" w14:textId="77777777" w:rsidR="00DC1E7E" w:rsidRPr="00DC1E7E" w:rsidRDefault="00DC1E7E" w:rsidP="0008537D">
      <w:pPr>
        <w:pStyle w:val="ListParagraph"/>
        <w:widowControl/>
        <w:overflowPunct/>
        <w:adjustRightInd/>
        <w:spacing w:after="5" w:line="247" w:lineRule="auto"/>
        <w:ind w:left="0" w:right="52"/>
        <w:jc w:val="both"/>
      </w:pPr>
    </w:p>
    <w:p w14:paraId="11D2B391" w14:textId="77777777" w:rsidR="00EB5365" w:rsidRDefault="00EB5365" w:rsidP="0008537D">
      <w:pPr>
        <w:pStyle w:val="ListParagraph"/>
        <w:widowControl/>
        <w:overflowPunct/>
        <w:adjustRightInd/>
        <w:spacing w:after="5" w:line="247" w:lineRule="auto"/>
        <w:ind w:left="0" w:right="52"/>
        <w:jc w:val="both"/>
      </w:pPr>
      <w:r w:rsidRPr="008C3525">
        <w:rPr>
          <w:b/>
        </w:rPr>
        <w:t>Guirgis FW.</w:t>
      </w:r>
      <w:r>
        <w:t xml:space="preserve"> Severe Sepsis and Septic Shock Management: Where are we now?  Florida College of Emergency Physicians Symposium by the Sea. Boca Raton, FL. August 7, 2014. </w:t>
      </w:r>
    </w:p>
    <w:p w14:paraId="5B3F79A5" w14:textId="77777777" w:rsidR="00EB5365" w:rsidRDefault="00EB5365" w:rsidP="00767718">
      <w:pPr>
        <w:spacing w:line="259" w:lineRule="auto"/>
        <w:jc w:val="both"/>
      </w:pPr>
      <w:r>
        <w:rPr>
          <w:b/>
        </w:rPr>
        <w:t xml:space="preserve"> </w:t>
      </w:r>
    </w:p>
    <w:p w14:paraId="2D2AA315" w14:textId="77777777" w:rsidR="00EB5365" w:rsidRDefault="00EB5365" w:rsidP="00EB5365">
      <w:pPr>
        <w:tabs>
          <w:tab w:val="center" w:pos="992"/>
        </w:tabs>
        <w:spacing w:after="3" w:line="259" w:lineRule="auto"/>
        <w:rPr>
          <w:b/>
        </w:rPr>
      </w:pPr>
      <w:r w:rsidRPr="005262F6">
        <w:rPr>
          <w:b/>
          <w:u w:val="single" w:color="000000"/>
        </w:rPr>
        <w:t>Local</w:t>
      </w:r>
      <w:r w:rsidRPr="005262F6">
        <w:rPr>
          <w:b/>
        </w:rPr>
        <w:t xml:space="preserve"> </w:t>
      </w:r>
    </w:p>
    <w:p w14:paraId="57BF24EF" w14:textId="77777777" w:rsidR="00767718" w:rsidRDefault="00767718" w:rsidP="00EB5365">
      <w:pPr>
        <w:tabs>
          <w:tab w:val="center" w:pos="992"/>
        </w:tabs>
        <w:spacing w:after="3" w:line="259" w:lineRule="auto"/>
        <w:rPr>
          <w:b/>
        </w:rPr>
      </w:pPr>
    </w:p>
    <w:p w14:paraId="5AF8C987" w14:textId="77777777" w:rsidR="00767718" w:rsidRDefault="00767718" w:rsidP="00767718">
      <w:pPr>
        <w:pStyle w:val="ListParagraph"/>
        <w:spacing w:after="15" w:line="249" w:lineRule="auto"/>
        <w:ind w:left="0" w:right="84"/>
        <w:rPr>
          <w:b/>
        </w:rPr>
      </w:pPr>
      <w:r w:rsidRPr="002A5743">
        <w:rPr>
          <w:b/>
        </w:rPr>
        <w:t xml:space="preserve">Posters </w:t>
      </w:r>
    </w:p>
    <w:p w14:paraId="15581EAE" w14:textId="77777777" w:rsidR="00767718" w:rsidRDefault="00767718" w:rsidP="00767718">
      <w:pPr>
        <w:spacing w:after="15" w:line="249" w:lineRule="auto"/>
        <w:ind w:left="-5" w:right="84"/>
      </w:pPr>
    </w:p>
    <w:p w14:paraId="709DBC7E" w14:textId="77777777" w:rsidR="00767718" w:rsidRDefault="00767718" w:rsidP="0008537D">
      <w:pPr>
        <w:pStyle w:val="ListParagraph"/>
        <w:widowControl/>
        <w:overflowPunct/>
        <w:adjustRightInd/>
        <w:spacing w:after="5" w:line="247" w:lineRule="auto"/>
        <w:ind w:left="0"/>
        <w:jc w:val="both"/>
      </w:pPr>
      <w:r>
        <w:t xml:space="preserve">Duran-Gehring P, McKee K, </w:t>
      </w:r>
      <w:proofErr w:type="spellStart"/>
      <w:r>
        <w:t>Goggans</w:t>
      </w:r>
      <w:proofErr w:type="spellEnd"/>
      <w:r>
        <w:t xml:space="preserve"> S, Huynh T, </w:t>
      </w:r>
      <w:proofErr w:type="spellStart"/>
      <w:r>
        <w:t>Kalynych</w:t>
      </w:r>
      <w:proofErr w:type="spellEnd"/>
      <w:r>
        <w:t xml:space="preserve"> C, </w:t>
      </w:r>
      <w:r w:rsidRPr="008C3525">
        <w:rPr>
          <w:b/>
        </w:rPr>
        <w:t>Guirgis FW</w:t>
      </w:r>
      <w:r>
        <w:t xml:space="preserve">. Ultrasound Confirmation of Central Venous Catheter Placement. Duval County Medical Society Annual Meeting. Jacksonville, FL. December 3, 2014.  </w:t>
      </w:r>
    </w:p>
    <w:p w14:paraId="6E553252" w14:textId="77777777" w:rsidR="00767718" w:rsidRDefault="00767718" w:rsidP="0008537D">
      <w:pPr>
        <w:spacing w:line="259" w:lineRule="auto"/>
        <w:ind w:firstLine="60"/>
        <w:jc w:val="both"/>
      </w:pPr>
    </w:p>
    <w:p w14:paraId="55785A11" w14:textId="77777777" w:rsidR="00767718" w:rsidRDefault="00767718" w:rsidP="0008537D">
      <w:pPr>
        <w:pStyle w:val="ListParagraph"/>
        <w:widowControl/>
        <w:overflowPunct/>
        <w:adjustRightInd/>
        <w:spacing w:after="5" w:line="247" w:lineRule="auto"/>
        <w:ind w:left="0"/>
        <w:jc w:val="both"/>
      </w:pPr>
      <w:r w:rsidRPr="008C3525">
        <w:rPr>
          <w:b/>
        </w:rPr>
        <w:t>Guirgis FW,</w:t>
      </w:r>
      <w:r>
        <w:t xml:space="preserve"> Gray-Eurom K, Mayfield T, </w:t>
      </w:r>
      <w:proofErr w:type="spellStart"/>
      <w:r>
        <w:t>Imbt</w:t>
      </w:r>
      <w:proofErr w:type="spellEnd"/>
      <w:r>
        <w:t xml:space="preserve"> D, Kraemer D, Godwin S. Rapid discharge of patients presenting to the Emergency Department with cocaine chest pain: application of an abbreviated cardiac enzyme protocol in the clinical decision unit. University of Florida Jacksonville, Research Day, May 2013 </w:t>
      </w:r>
    </w:p>
    <w:p w14:paraId="052415C5" w14:textId="77777777" w:rsidR="00767718" w:rsidRDefault="00767718" w:rsidP="0008537D">
      <w:pPr>
        <w:spacing w:line="259" w:lineRule="auto"/>
        <w:ind w:firstLine="60"/>
        <w:jc w:val="both"/>
      </w:pPr>
    </w:p>
    <w:p w14:paraId="5463E701" w14:textId="77777777" w:rsidR="00767718" w:rsidRDefault="00767718" w:rsidP="0008537D">
      <w:pPr>
        <w:pStyle w:val="ListParagraph"/>
        <w:widowControl/>
        <w:overflowPunct/>
        <w:adjustRightInd/>
        <w:spacing w:after="5" w:line="247" w:lineRule="auto"/>
        <w:ind w:left="0"/>
        <w:jc w:val="both"/>
      </w:pPr>
      <w:r w:rsidRPr="008C3525">
        <w:rPr>
          <w:b/>
        </w:rPr>
        <w:t>Guirgis FW</w:t>
      </w:r>
      <w:r>
        <w:t xml:space="preserve">. Proactive Rounding by the Rapid Response Team at an Academic, Tertiary Care, Level 1 Trauma Center Reduces Non-ICU Cardiac Arrests and Code Deaths. University of Florida Jacksonville, Research Day, May 2013. </w:t>
      </w:r>
    </w:p>
    <w:p w14:paraId="17A1F34C" w14:textId="77777777" w:rsidR="00767718" w:rsidRDefault="00767718" w:rsidP="0008537D">
      <w:pPr>
        <w:spacing w:line="259" w:lineRule="auto"/>
        <w:ind w:firstLine="60"/>
        <w:jc w:val="both"/>
      </w:pPr>
    </w:p>
    <w:p w14:paraId="3AFF6D99" w14:textId="77777777" w:rsidR="00767718" w:rsidRDefault="00767718" w:rsidP="0008537D">
      <w:pPr>
        <w:pStyle w:val="ListParagraph"/>
        <w:widowControl/>
        <w:overflowPunct/>
        <w:adjustRightInd/>
        <w:spacing w:after="5" w:line="247" w:lineRule="auto"/>
        <w:ind w:left="0"/>
        <w:jc w:val="both"/>
      </w:pPr>
      <w:r w:rsidRPr="008C3525">
        <w:rPr>
          <w:b/>
        </w:rPr>
        <w:t>Guirgis FW</w:t>
      </w:r>
      <w:r>
        <w:t xml:space="preserve">, </w:t>
      </w:r>
      <w:proofErr w:type="spellStart"/>
      <w:r>
        <w:t>Gerdik</w:t>
      </w:r>
      <w:proofErr w:type="spellEnd"/>
      <w:r>
        <w:t xml:space="preserve"> C, Wears R, </w:t>
      </w:r>
      <w:proofErr w:type="spellStart"/>
      <w:r>
        <w:t>Kalynych</w:t>
      </w:r>
      <w:proofErr w:type="spellEnd"/>
      <w:r>
        <w:t xml:space="preserve"> C, </w:t>
      </w:r>
      <w:proofErr w:type="spellStart"/>
      <w:r>
        <w:t>Sabato</w:t>
      </w:r>
      <w:proofErr w:type="spellEnd"/>
      <w:r>
        <w:t xml:space="preserve"> J, Godwin SA. Use of the </w:t>
      </w:r>
      <w:proofErr w:type="spellStart"/>
      <w:r>
        <w:t>Omnicell</w:t>
      </w:r>
      <w:proofErr w:type="spellEnd"/>
      <w:r>
        <w:t xml:space="preserve"> Paging System to trigger Rapid Response Team activation when naloxone </w:t>
      </w:r>
      <w:proofErr w:type="gramStart"/>
      <w:r>
        <w:t>is withdrawn</w:t>
      </w:r>
      <w:proofErr w:type="gramEnd"/>
      <w:r>
        <w:t xml:space="preserve"> on the inpatient wards reduces opioid-related inpatient cardiac arrests.  University of Florida Jacksonville, Research Day. May 2013. </w:t>
      </w:r>
    </w:p>
    <w:p w14:paraId="741C48E4" w14:textId="77777777" w:rsidR="00767718" w:rsidRDefault="00767718" w:rsidP="0008537D">
      <w:pPr>
        <w:spacing w:line="259" w:lineRule="auto"/>
        <w:ind w:firstLine="60"/>
        <w:jc w:val="both"/>
      </w:pPr>
    </w:p>
    <w:p w14:paraId="7C254983" w14:textId="77777777" w:rsidR="00767718" w:rsidRDefault="00767718" w:rsidP="0008537D">
      <w:pPr>
        <w:pStyle w:val="ListParagraph"/>
        <w:widowControl/>
        <w:overflowPunct/>
        <w:adjustRightInd/>
        <w:spacing w:after="5" w:line="247" w:lineRule="auto"/>
        <w:ind w:left="0"/>
        <w:jc w:val="both"/>
      </w:pPr>
      <w:r w:rsidRPr="008C3525">
        <w:rPr>
          <w:b/>
        </w:rPr>
        <w:t>Guirgis FW</w:t>
      </w:r>
      <w:r>
        <w:t xml:space="preserve">, </w:t>
      </w:r>
      <w:proofErr w:type="spellStart"/>
      <w:r>
        <w:t>Khadpe</w:t>
      </w:r>
      <w:proofErr w:type="spellEnd"/>
      <w:r>
        <w:t xml:space="preserve"> J, Kuntz G, Wears R, </w:t>
      </w:r>
      <w:proofErr w:type="spellStart"/>
      <w:r>
        <w:t>Kalynych</w:t>
      </w:r>
      <w:proofErr w:type="spellEnd"/>
      <w:r>
        <w:t xml:space="preserve"> C, Kraemer D, Jones A. Long-term, organ-specific outcomes in survivors of severe sepsis or septic shock: a systematic review.   University of Florida Jacksonville, Research Day, May 2013.</w:t>
      </w:r>
      <w:r w:rsidRPr="008C3525">
        <w:rPr>
          <w:b/>
        </w:rPr>
        <w:t xml:space="preserve"> </w:t>
      </w:r>
    </w:p>
    <w:p w14:paraId="3D821C01" w14:textId="77777777" w:rsidR="00767718" w:rsidRDefault="00767718" w:rsidP="0008537D">
      <w:pPr>
        <w:spacing w:line="259" w:lineRule="auto"/>
        <w:ind w:firstLine="60"/>
        <w:jc w:val="both"/>
      </w:pPr>
    </w:p>
    <w:p w14:paraId="43791E1E" w14:textId="77777777" w:rsidR="00767718" w:rsidRDefault="00767718" w:rsidP="0008537D">
      <w:pPr>
        <w:pStyle w:val="ListParagraph"/>
        <w:widowControl/>
        <w:overflowPunct/>
        <w:adjustRightInd/>
        <w:spacing w:after="5" w:line="247" w:lineRule="auto"/>
        <w:ind w:left="0"/>
        <w:jc w:val="both"/>
      </w:pPr>
      <w:r w:rsidRPr="008C3525">
        <w:rPr>
          <w:b/>
        </w:rPr>
        <w:t>Guirgis FW,</w:t>
      </w:r>
      <w:r>
        <w:t xml:space="preserve"> Gray-Eurom K, Mayfield T, </w:t>
      </w:r>
      <w:proofErr w:type="spellStart"/>
      <w:r>
        <w:t>Imbt</w:t>
      </w:r>
      <w:proofErr w:type="spellEnd"/>
      <w:r>
        <w:t xml:space="preserve"> D, Kraemer D, Godwin S. Rapid discharge of patients presenting to the Emergency Department with cocaine chest pain: application of an abbreviated cardiac enzyme protocol in the clinical decision unit. University of Florida Jacksonville, Research Day, May 2013 </w:t>
      </w:r>
    </w:p>
    <w:p w14:paraId="188530E1" w14:textId="77777777" w:rsidR="00767718" w:rsidRPr="0068104C" w:rsidRDefault="00767718" w:rsidP="00767718">
      <w:pPr>
        <w:rPr>
          <w:sz w:val="22"/>
          <w:szCs w:val="22"/>
          <w:u w:color="333399"/>
        </w:rPr>
      </w:pPr>
      <w:r w:rsidRPr="0068104C">
        <w:rPr>
          <w:bCs/>
          <w:sz w:val="22"/>
          <w:szCs w:val="22"/>
          <w:u w:color="333399"/>
        </w:rPr>
        <w:tab/>
      </w:r>
      <w:r w:rsidRPr="0068104C">
        <w:rPr>
          <w:bCs/>
          <w:sz w:val="22"/>
          <w:szCs w:val="22"/>
          <w:u w:color="333399"/>
        </w:rPr>
        <w:tab/>
      </w:r>
    </w:p>
    <w:p w14:paraId="48B0E242" w14:textId="77777777" w:rsidR="0008537D" w:rsidRDefault="0008537D" w:rsidP="00EB5365">
      <w:pPr>
        <w:spacing w:after="15" w:line="249" w:lineRule="auto"/>
        <w:ind w:left="-5" w:right="84"/>
        <w:rPr>
          <w:b/>
        </w:rPr>
      </w:pPr>
    </w:p>
    <w:p w14:paraId="44E4D27F" w14:textId="77777777" w:rsidR="00EB5365" w:rsidRDefault="00EB5365" w:rsidP="00EB5365">
      <w:pPr>
        <w:spacing w:after="15" w:line="249" w:lineRule="auto"/>
        <w:ind w:left="-5" w:right="84"/>
        <w:rPr>
          <w:b/>
        </w:rPr>
      </w:pPr>
      <w:r>
        <w:rPr>
          <w:b/>
        </w:rPr>
        <w:t xml:space="preserve">Oral Presentations/Lectures </w:t>
      </w:r>
    </w:p>
    <w:p w14:paraId="196C27C8" w14:textId="77777777" w:rsidR="00EB5365" w:rsidRDefault="00EB5365" w:rsidP="00EB5365">
      <w:pPr>
        <w:spacing w:after="15" w:line="249" w:lineRule="auto"/>
        <w:ind w:left="-5" w:right="84"/>
      </w:pPr>
    </w:p>
    <w:p w14:paraId="653EEEBC" w14:textId="77777777" w:rsidR="009B5A3E" w:rsidRPr="009B5A3E" w:rsidRDefault="009B5A3E" w:rsidP="0008537D">
      <w:pPr>
        <w:pStyle w:val="ListParagraph"/>
        <w:ind w:left="0"/>
        <w:jc w:val="both"/>
      </w:pPr>
      <w:r w:rsidRPr="009B5A3E">
        <w:rPr>
          <w:b/>
        </w:rPr>
        <w:t>Guirgis FW</w:t>
      </w:r>
      <w:r w:rsidRPr="009B5A3E">
        <w:t>. Sepsis</w:t>
      </w:r>
      <w:r>
        <w:t>-Update</w:t>
      </w:r>
      <w:r w:rsidRPr="009B5A3E">
        <w:t>. 2019 Emergen</w:t>
      </w:r>
      <w:r>
        <w:t>cy Medicine &amp; Trauma Symposium</w:t>
      </w:r>
      <w:r w:rsidRPr="009B5A3E">
        <w:t xml:space="preserve">. </w:t>
      </w:r>
      <w:r w:rsidRPr="00983CFF">
        <w:t>University of Florida College of Medicine, Jacksonville, FL.</w:t>
      </w:r>
      <w:r>
        <w:t xml:space="preserve"> February</w:t>
      </w:r>
      <w:r w:rsidRPr="009B5A3E">
        <w:t xml:space="preserve"> </w:t>
      </w:r>
      <w:r>
        <w:t>14, 2019</w:t>
      </w:r>
      <w:r w:rsidRPr="009B5A3E">
        <w:t>.</w:t>
      </w:r>
    </w:p>
    <w:p w14:paraId="3A597C49" w14:textId="77777777" w:rsidR="009B5A3E" w:rsidRPr="009B5A3E" w:rsidRDefault="009B5A3E" w:rsidP="0008537D">
      <w:pPr>
        <w:pStyle w:val="ListParagraph"/>
        <w:widowControl/>
        <w:overflowPunct/>
        <w:adjustRightInd/>
        <w:spacing w:after="5" w:line="247" w:lineRule="auto"/>
        <w:ind w:left="0" w:right="1353"/>
        <w:jc w:val="both"/>
      </w:pPr>
    </w:p>
    <w:p w14:paraId="1601DC22" w14:textId="77777777" w:rsidR="00845DE6" w:rsidRDefault="00845DE6" w:rsidP="0008537D">
      <w:pPr>
        <w:pStyle w:val="ListParagraph"/>
        <w:widowControl/>
        <w:overflowPunct/>
        <w:adjustRightInd/>
        <w:spacing w:after="5" w:line="247" w:lineRule="auto"/>
        <w:ind w:left="0"/>
        <w:jc w:val="both"/>
      </w:pPr>
      <w:r w:rsidRPr="00845DE6">
        <w:rPr>
          <w:b/>
        </w:rPr>
        <w:t>Guirgis FW.</w:t>
      </w:r>
      <w:r>
        <w:t xml:space="preserve">  ICTR Max UF Research Resources. Moldawer Lab Meeting. University of Florida, Gainesville, FL. July 19, 2018. </w:t>
      </w:r>
    </w:p>
    <w:p w14:paraId="6066AF22" w14:textId="77777777" w:rsidR="00845DE6" w:rsidRPr="00845DE6" w:rsidRDefault="00845DE6" w:rsidP="0008537D">
      <w:pPr>
        <w:pStyle w:val="ListParagraph"/>
        <w:widowControl/>
        <w:overflowPunct/>
        <w:adjustRightInd/>
        <w:spacing w:after="5" w:line="247" w:lineRule="auto"/>
        <w:ind w:left="0"/>
        <w:jc w:val="both"/>
      </w:pPr>
      <w:r>
        <w:t xml:space="preserve">  </w:t>
      </w:r>
    </w:p>
    <w:p w14:paraId="5E59A0B0" w14:textId="77777777" w:rsidR="00655014" w:rsidRPr="00655014" w:rsidRDefault="00655014" w:rsidP="0008537D">
      <w:pPr>
        <w:pStyle w:val="ListParagraph"/>
        <w:widowControl/>
        <w:overflowPunct/>
        <w:adjustRightInd/>
        <w:spacing w:after="5" w:line="247" w:lineRule="auto"/>
        <w:ind w:left="0"/>
        <w:jc w:val="both"/>
      </w:pPr>
      <w:r>
        <w:rPr>
          <w:b/>
        </w:rPr>
        <w:t xml:space="preserve">Guirgis FW. </w:t>
      </w:r>
      <w:r w:rsidRPr="00655014">
        <w:t>The Research Strategy</w:t>
      </w:r>
      <w:r>
        <w:t xml:space="preserve">. </w:t>
      </w:r>
      <w:r w:rsidRPr="00983CFF">
        <w:t>University of Florida College of Medicine, Jacksonville, FL.</w:t>
      </w:r>
      <w:r>
        <w:t xml:space="preserve"> June 5</w:t>
      </w:r>
      <w:r w:rsidRPr="00655014">
        <w:t>, 2018</w:t>
      </w:r>
      <w:r>
        <w:t>.</w:t>
      </w:r>
    </w:p>
    <w:p w14:paraId="2F766B03" w14:textId="77777777" w:rsidR="00655014" w:rsidRPr="00655014" w:rsidRDefault="00655014" w:rsidP="0008537D">
      <w:pPr>
        <w:pStyle w:val="ListParagraph"/>
        <w:widowControl/>
        <w:overflowPunct/>
        <w:adjustRightInd/>
        <w:spacing w:after="5" w:line="247" w:lineRule="auto"/>
        <w:ind w:left="0"/>
        <w:jc w:val="both"/>
      </w:pPr>
    </w:p>
    <w:p w14:paraId="6CF41B38" w14:textId="77777777" w:rsidR="00655014" w:rsidRPr="00655014" w:rsidRDefault="00655014" w:rsidP="0008537D">
      <w:pPr>
        <w:pStyle w:val="ListParagraph"/>
        <w:widowControl/>
        <w:overflowPunct/>
        <w:adjustRightInd/>
        <w:spacing w:after="5" w:line="247" w:lineRule="auto"/>
        <w:ind w:left="0"/>
        <w:jc w:val="both"/>
      </w:pPr>
      <w:r w:rsidRPr="00655014">
        <w:t>Fernandez</w:t>
      </w:r>
      <w:r>
        <w:t xml:space="preserve"> R, </w:t>
      </w:r>
      <w:r>
        <w:rPr>
          <w:b/>
        </w:rPr>
        <w:t xml:space="preserve">Guirgis FW. </w:t>
      </w:r>
      <w:r w:rsidRPr="00655014">
        <w:t>Finding a Home for your Grant:</w:t>
      </w:r>
      <w:r>
        <w:t xml:space="preserve"> </w:t>
      </w:r>
      <w:r w:rsidRPr="00655014">
        <w:t>Federal funding</w:t>
      </w:r>
      <w:r>
        <w:t xml:space="preserve">. </w:t>
      </w:r>
      <w:r w:rsidRPr="00983CFF">
        <w:t>University of Florida College of Medicine, Jacksonville, FL.</w:t>
      </w:r>
      <w:r>
        <w:t xml:space="preserve"> May 8</w:t>
      </w:r>
      <w:r w:rsidRPr="00655014">
        <w:t>, 2018</w:t>
      </w:r>
      <w:r>
        <w:t>.</w:t>
      </w:r>
    </w:p>
    <w:p w14:paraId="6BC517F8" w14:textId="77777777" w:rsidR="00655014" w:rsidRDefault="00655014" w:rsidP="0008537D">
      <w:pPr>
        <w:pStyle w:val="ListParagraph"/>
        <w:widowControl/>
        <w:overflowPunct/>
        <w:adjustRightInd/>
        <w:spacing w:after="5" w:line="247" w:lineRule="auto"/>
        <w:ind w:left="0"/>
        <w:jc w:val="both"/>
      </w:pPr>
    </w:p>
    <w:p w14:paraId="03358334" w14:textId="77777777" w:rsidR="00655014" w:rsidRPr="00655014" w:rsidRDefault="00655014" w:rsidP="0008537D">
      <w:pPr>
        <w:pStyle w:val="ListParagraph"/>
        <w:widowControl/>
        <w:overflowPunct/>
        <w:adjustRightInd/>
        <w:spacing w:after="5" w:line="247" w:lineRule="auto"/>
        <w:ind w:left="0"/>
        <w:jc w:val="both"/>
      </w:pPr>
      <w:r w:rsidRPr="00655014">
        <w:t>Anton</w:t>
      </w:r>
      <w:r>
        <w:t xml:space="preserve"> S, </w:t>
      </w:r>
      <w:r>
        <w:rPr>
          <w:b/>
        </w:rPr>
        <w:t xml:space="preserve">Guirgis FW. </w:t>
      </w:r>
      <w:r w:rsidRPr="00655014">
        <w:t>Career Development Plans</w:t>
      </w:r>
      <w:r>
        <w:t xml:space="preserve"> </w:t>
      </w:r>
      <w:r w:rsidRPr="00655014">
        <w:t>(K Series)</w:t>
      </w:r>
      <w:r>
        <w:t xml:space="preserve">. </w:t>
      </w:r>
      <w:r w:rsidRPr="00983CFF">
        <w:t>University of Florida College of Medicine, Jacksonville, FL.</w:t>
      </w:r>
      <w:r>
        <w:t xml:space="preserve"> </w:t>
      </w:r>
      <w:r w:rsidRPr="00655014">
        <w:t>April 10, 2018</w:t>
      </w:r>
      <w:r>
        <w:t>.</w:t>
      </w:r>
    </w:p>
    <w:p w14:paraId="36F709FA" w14:textId="77777777" w:rsidR="00655014" w:rsidRPr="00655014" w:rsidRDefault="00655014" w:rsidP="0008537D">
      <w:pPr>
        <w:pStyle w:val="ListParagraph"/>
        <w:widowControl/>
        <w:overflowPunct/>
        <w:adjustRightInd/>
        <w:spacing w:after="5" w:line="247" w:lineRule="auto"/>
        <w:ind w:left="0" w:right="1353"/>
        <w:jc w:val="both"/>
      </w:pPr>
    </w:p>
    <w:p w14:paraId="3E469C7B" w14:textId="77777777" w:rsidR="005058F4" w:rsidRDefault="00C22268" w:rsidP="0008537D">
      <w:pPr>
        <w:pStyle w:val="ListParagraph"/>
        <w:widowControl/>
        <w:overflowPunct/>
        <w:adjustRightInd/>
        <w:spacing w:after="5" w:line="247" w:lineRule="auto"/>
        <w:ind w:left="0"/>
        <w:jc w:val="both"/>
      </w:pPr>
      <w:r>
        <w:t xml:space="preserve">Leeuwenburgh C, </w:t>
      </w:r>
      <w:r>
        <w:rPr>
          <w:b/>
        </w:rPr>
        <w:t xml:space="preserve">Guirgis FW. </w:t>
      </w:r>
      <w:r>
        <w:t xml:space="preserve">Mentor Team Development and the Mentor Statement (K Series). </w:t>
      </w:r>
      <w:r w:rsidRPr="00983CFF">
        <w:t>University of Florida College of Medicine, Jacksonville, FL.</w:t>
      </w:r>
      <w:r>
        <w:t xml:space="preserve"> March 6</w:t>
      </w:r>
      <w:r w:rsidRPr="00983CFF">
        <w:t>, 2018</w:t>
      </w:r>
      <w:r>
        <w:t xml:space="preserve">.  </w:t>
      </w:r>
    </w:p>
    <w:p w14:paraId="35EDF14D" w14:textId="77777777" w:rsidR="00C22268" w:rsidRPr="005058F4" w:rsidRDefault="00C22268" w:rsidP="0008537D">
      <w:pPr>
        <w:pStyle w:val="ListParagraph"/>
        <w:widowControl/>
        <w:overflowPunct/>
        <w:adjustRightInd/>
        <w:spacing w:after="5" w:line="247" w:lineRule="auto"/>
        <w:ind w:left="0"/>
        <w:jc w:val="both"/>
      </w:pPr>
    </w:p>
    <w:p w14:paraId="044EEFEB" w14:textId="77777777" w:rsidR="00FB52B1" w:rsidRPr="00D4091D" w:rsidRDefault="00FB52B1" w:rsidP="0008537D">
      <w:pPr>
        <w:pStyle w:val="ListParagraph"/>
        <w:widowControl/>
        <w:overflowPunct/>
        <w:adjustRightInd/>
        <w:spacing w:after="5" w:line="247" w:lineRule="auto"/>
        <w:ind w:left="0"/>
        <w:jc w:val="both"/>
      </w:pPr>
      <w:r w:rsidRPr="0009646E">
        <w:rPr>
          <w:b/>
        </w:rPr>
        <w:t>Guirgis FW</w:t>
      </w:r>
      <w:r>
        <w:rPr>
          <w:b/>
        </w:rPr>
        <w:t xml:space="preserve">. </w:t>
      </w:r>
      <w:r>
        <w:t>Novel Lipid Therapeutics for Sepsis, P50 External Advisory Board Meeting, University of Florida, Gainesville, FL. February 23, 2018.</w:t>
      </w:r>
    </w:p>
    <w:p w14:paraId="6356AEC9" w14:textId="77777777" w:rsidR="00D4091D" w:rsidRPr="00FB52B1" w:rsidRDefault="00D4091D" w:rsidP="0008537D">
      <w:pPr>
        <w:jc w:val="both"/>
        <w:rPr>
          <w:b/>
        </w:rPr>
      </w:pPr>
    </w:p>
    <w:p w14:paraId="0F7C3980" w14:textId="77777777" w:rsidR="007250D2" w:rsidRPr="007250D2" w:rsidRDefault="007250D2" w:rsidP="0008537D">
      <w:pPr>
        <w:pStyle w:val="ListParagraph"/>
        <w:widowControl/>
        <w:overflowPunct/>
        <w:adjustRightInd/>
        <w:spacing w:after="5" w:line="247" w:lineRule="auto"/>
        <w:ind w:left="0"/>
        <w:jc w:val="both"/>
      </w:pPr>
      <w:r>
        <w:t xml:space="preserve">Fernandez R, </w:t>
      </w:r>
      <w:r w:rsidRPr="007250D2">
        <w:rPr>
          <w:b/>
        </w:rPr>
        <w:t>Guirgis FW.</w:t>
      </w:r>
      <w:r>
        <w:t xml:space="preserve"> Specific Aims Session 2: Bring Your Aims, </w:t>
      </w:r>
      <w:r w:rsidRPr="00983CFF">
        <w:t xml:space="preserve">University of Florida College of Medicine, Jacksonville, </w:t>
      </w:r>
      <w:proofErr w:type="gramStart"/>
      <w:r w:rsidRPr="00983CFF">
        <w:t>FL</w:t>
      </w:r>
      <w:proofErr w:type="gramEnd"/>
      <w:r w:rsidRPr="00983CFF">
        <w:t>.</w:t>
      </w:r>
      <w:r>
        <w:t xml:space="preserve"> February 13</w:t>
      </w:r>
      <w:r w:rsidRPr="00983CFF">
        <w:t>, 2018</w:t>
      </w:r>
      <w:r>
        <w:t>.</w:t>
      </w:r>
    </w:p>
    <w:p w14:paraId="2BB6AD3B" w14:textId="77777777" w:rsidR="007250D2" w:rsidRPr="007250D2" w:rsidRDefault="007250D2" w:rsidP="0008537D">
      <w:pPr>
        <w:pStyle w:val="ListParagraph"/>
        <w:ind w:left="0"/>
        <w:jc w:val="both"/>
        <w:rPr>
          <w:b/>
        </w:rPr>
      </w:pPr>
    </w:p>
    <w:p w14:paraId="1A208016" w14:textId="77777777" w:rsidR="00983CFF" w:rsidRDefault="00983CFF" w:rsidP="0008537D">
      <w:pPr>
        <w:pStyle w:val="ListParagraph"/>
        <w:widowControl/>
        <w:overflowPunct/>
        <w:adjustRightInd/>
        <w:spacing w:after="5" w:line="247" w:lineRule="auto"/>
        <w:ind w:left="0"/>
        <w:jc w:val="both"/>
      </w:pPr>
      <w:r w:rsidRPr="0009646E">
        <w:rPr>
          <w:b/>
        </w:rPr>
        <w:t>Guirgis FW.</w:t>
      </w:r>
      <w:r w:rsidRPr="00983CFF">
        <w:t xml:space="preserve"> Specific Aims Session 1</w:t>
      </w:r>
      <w:r>
        <w:t xml:space="preserve">, </w:t>
      </w:r>
      <w:r w:rsidRPr="00983CFF">
        <w:t>University of Florida College of Medicine, Jacksonville, FL.</w:t>
      </w:r>
      <w:r>
        <w:t xml:space="preserve"> </w:t>
      </w:r>
      <w:r w:rsidRPr="00983CFF">
        <w:t>January 9, 2018</w:t>
      </w:r>
      <w:r>
        <w:t>.</w:t>
      </w:r>
    </w:p>
    <w:p w14:paraId="6BDE82B0" w14:textId="77777777" w:rsidR="00983CFF" w:rsidRPr="00983CFF" w:rsidRDefault="00983CFF" w:rsidP="0008537D">
      <w:pPr>
        <w:pStyle w:val="ListParagraph"/>
        <w:widowControl/>
        <w:overflowPunct/>
        <w:adjustRightInd/>
        <w:spacing w:after="5" w:line="247" w:lineRule="auto"/>
        <w:ind w:left="0"/>
        <w:jc w:val="both"/>
      </w:pPr>
    </w:p>
    <w:p w14:paraId="52488AB4" w14:textId="77777777" w:rsidR="009B2CE4" w:rsidRPr="009B2CE4" w:rsidRDefault="009B2CE4" w:rsidP="0008537D">
      <w:pPr>
        <w:pStyle w:val="ListParagraph"/>
        <w:widowControl/>
        <w:overflowPunct/>
        <w:adjustRightInd/>
        <w:spacing w:after="5" w:line="247" w:lineRule="auto"/>
        <w:ind w:left="0"/>
        <w:jc w:val="both"/>
        <w:rPr>
          <w:b/>
        </w:rPr>
      </w:pPr>
      <w:proofErr w:type="spellStart"/>
      <w:r w:rsidRPr="009B2CE4">
        <w:t>Kalynych</w:t>
      </w:r>
      <w:proofErr w:type="spellEnd"/>
      <w:r w:rsidRPr="009B2CE4">
        <w:t xml:space="preserve"> C, </w:t>
      </w:r>
      <w:proofErr w:type="spellStart"/>
      <w:r w:rsidRPr="009B2CE4">
        <w:t>Bajwa</w:t>
      </w:r>
      <w:proofErr w:type="spellEnd"/>
      <w:r w:rsidRPr="009B2CE4">
        <w:t xml:space="preserve"> W,</w:t>
      </w:r>
      <w:r w:rsidRPr="009B2CE4">
        <w:rPr>
          <w:b/>
        </w:rPr>
        <w:t xml:space="preserve"> Guirgis FW.</w:t>
      </w:r>
      <w:r>
        <w:t xml:space="preserve"> The IRB </w:t>
      </w:r>
      <w:r w:rsidRPr="009B2CE4">
        <w:rPr>
          <w:rFonts w:ascii="Cambria Math" w:hAnsi="Cambria Math" w:cs="Cambria Math"/>
        </w:rPr>
        <w:t>‐</w:t>
      </w:r>
      <w:r>
        <w:t xml:space="preserve"> Protocols and Processes, </w:t>
      </w:r>
      <w:r w:rsidRPr="009B2CE4">
        <w:t>University of Florida College of Medicine, Jacksonville, FL. December 5, 2017</w:t>
      </w:r>
      <w:r>
        <w:t xml:space="preserve">. </w:t>
      </w:r>
    </w:p>
    <w:p w14:paraId="43FE0377" w14:textId="77777777" w:rsidR="009B2CE4" w:rsidRDefault="009B2CE4" w:rsidP="0008537D">
      <w:pPr>
        <w:pStyle w:val="ListParagraph"/>
        <w:widowControl/>
        <w:overflowPunct/>
        <w:adjustRightInd/>
        <w:spacing w:after="5" w:line="247" w:lineRule="auto"/>
        <w:ind w:left="0"/>
        <w:jc w:val="both"/>
      </w:pPr>
      <w:r w:rsidRPr="009B2CE4">
        <w:t xml:space="preserve"> </w:t>
      </w:r>
      <w:r>
        <w:t xml:space="preserve"> </w:t>
      </w:r>
    </w:p>
    <w:p w14:paraId="02D7D18A" w14:textId="77777777" w:rsidR="009B2CE4" w:rsidRPr="009B2CE4" w:rsidRDefault="009B2CE4" w:rsidP="0008537D">
      <w:pPr>
        <w:pStyle w:val="ListParagraph"/>
        <w:widowControl/>
        <w:overflowPunct/>
        <w:adjustRightInd/>
        <w:spacing w:after="5" w:line="247" w:lineRule="auto"/>
        <w:ind w:left="0"/>
        <w:jc w:val="both"/>
      </w:pPr>
      <w:proofErr w:type="spellStart"/>
      <w:r w:rsidRPr="009B2CE4">
        <w:t>Shorr</w:t>
      </w:r>
      <w:proofErr w:type="spellEnd"/>
      <w:r>
        <w:t xml:space="preserve"> R,</w:t>
      </w:r>
      <w:r w:rsidRPr="009B2CE4">
        <w:rPr>
          <w:b/>
        </w:rPr>
        <w:t xml:space="preserve"> Guirgis FW</w:t>
      </w:r>
      <w:r>
        <w:t xml:space="preserve">. </w:t>
      </w:r>
      <w:r w:rsidRPr="009B2CE4">
        <w:t>Mentor Matchmaking Session 2:</w:t>
      </w:r>
      <w:r>
        <w:t xml:space="preserve"> </w:t>
      </w:r>
      <w:r w:rsidRPr="009B2CE4">
        <w:t>Making Contact (K Series)</w:t>
      </w:r>
      <w:r>
        <w:t xml:space="preserve"> University of Florida College of Medicine, Jacksonville, FL. November 14, 2017.</w:t>
      </w:r>
    </w:p>
    <w:p w14:paraId="2C8E3E6D" w14:textId="77777777" w:rsidR="009B2CE4" w:rsidRDefault="009B2CE4" w:rsidP="0008537D">
      <w:pPr>
        <w:pStyle w:val="ListParagraph"/>
        <w:widowControl/>
        <w:overflowPunct/>
        <w:adjustRightInd/>
        <w:spacing w:after="5" w:line="247" w:lineRule="auto"/>
        <w:ind w:left="0"/>
        <w:jc w:val="both"/>
        <w:rPr>
          <w:b/>
        </w:rPr>
      </w:pPr>
      <w:r w:rsidRPr="009B2CE4">
        <w:rPr>
          <w:b/>
        </w:rPr>
        <w:t xml:space="preserve"> </w:t>
      </w:r>
    </w:p>
    <w:p w14:paraId="67FDA447" w14:textId="77777777" w:rsidR="001A1515" w:rsidRPr="009B2CE4" w:rsidRDefault="001A1515" w:rsidP="0008537D">
      <w:pPr>
        <w:pStyle w:val="ListParagraph"/>
        <w:widowControl/>
        <w:overflowPunct/>
        <w:adjustRightInd/>
        <w:spacing w:after="5" w:line="247" w:lineRule="auto"/>
        <w:ind w:left="0"/>
        <w:jc w:val="both"/>
        <w:rPr>
          <w:b/>
        </w:rPr>
      </w:pPr>
      <w:r w:rsidRPr="009B2CE4">
        <w:rPr>
          <w:b/>
        </w:rPr>
        <w:t>Guirgis FW.</w:t>
      </w:r>
      <w:r>
        <w:t xml:space="preserve"> Mentor Matchmaking Session 1: UF Mentor Directory and NIH </w:t>
      </w:r>
      <w:proofErr w:type="spellStart"/>
      <w:r>
        <w:t>RePORTER</w:t>
      </w:r>
      <w:proofErr w:type="spellEnd"/>
      <w:r>
        <w:t xml:space="preserve"> (K Series), </w:t>
      </w:r>
      <w:r w:rsidR="007A5160">
        <w:t xml:space="preserve">University of Florida College of Medicine, </w:t>
      </w:r>
      <w:r>
        <w:t>Jacksonville, FL. October 10, 2017.</w:t>
      </w:r>
    </w:p>
    <w:p w14:paraId="08942FFB" w14:textId="77777777" w:rsidR="001A1515" w:rsidRPr="001A1515" w:rsidRDefault="001A1515" w:rsidP="0008537D">
      <w:pPr>
        <w:pStyle w:val="ListParagraph"/>
        <w:widowControl/>
        <w:overflowPunct/>
        <w:adjustRightInd/>
        <w:spacing w:after="5" w:line="247" w:lineRule="auto"/>
        <w:ind w:left="0"/>
        <w:jc w:val="both"/>
      </w:pPr>
    </w:p>
    <w:p w14:paraId="38017126" w14:textId="77777777" w:rsidR="00EB5365" w:rsidRDefault="00EB5365" w:rsidP="0008537D">
      <w:pPr>
        <w:pStyle w:val="ListParagraph"/>
        <w:widowControl/>
        <w:overflowPunct/>
        <w:adjustRightInd/>
        <w:spacing w:after="5" w:line="247" w:lineRule="auto"/>
        <w:ind w:left="0"/>
        <w:jc w:val="both"/>
      </w:pPr>
      <w:r w:rsidRPr="001A1515">
        <w:rPr>
          <w:b/>
        </w:rPr>
        <w:t xml:space="preserve">Guirgis FW. </w:t>
      </w:r>
      <w:r w:rsidRPr="00A65836">
        <w:t xml:space="preserve">NIH K-Award Tips and Tricks. K-Writer's Workshop, Jacksonville, FL. September 14, 2017. </w:t>
      </w:r>
    </w:p>
    <w:p w14:paraId="2A5E84CA" w14:textId="77777777" w:rsidR="00EB5365" w:rsidRPr="00A65836" w:rsidRDefault="00EB5365" w:rsidP="0008537D">
      <w:pPr>
        <w:jc w:val="both"/>
      </w:pPr>
    </w:p>
    <w:p w14:paraId="071905E3" w14:textId="77777777" w:rsidR="00EB5365" w:rsidRDefault="00EB5365" w:rsidP="0008537D">
      <w:pPr>
        <w:pStyle w:val="ListParagraph"/>
        <w:widowControl/>
        <w:overflowPunct/>
        <w:adjustRightInd/>
        <w:spacing w:after="5" w:line="247" w:lineRule="auto"/>
        <w:ind w:left="0"/>
        <w:jc w:val="both"/>
      </w:pPr>
      <w:r>
        <w:rPr>
          <w:b/>
        </w:rPr>
        <w:t xml:space="preserve">Guirgis FW. </w:t>
      </w:r>
      <w:r>
        <w:t xml:space="preserve">NIH Loan Repayment Workshop Expert Panelist, Gainesville, FL. August 18, 2017. </w:t>
      </w:r>
    </w:p>
    <w:p w14:paraId="66039A66" w14:textId="77777777" w:rsidR="00EB5365" w:rsidRPr="00A65836" w:rsidRDefault="00EB5365" w:rsidP="0008537D">
      <w:pPr>
        <w:pStyle w:val="ListParagraph"/>
        <w:ind w:left="0"/>
        <w:jc w:val="both"/>
      </w:pPr>
    </w:p>
    <w:p w14:paraId="33471917" w14:textId="77777777" w:rsidR="00EB5365" w:rsidRDefault="00EB5365" w:rsidP="0008537D">
      <w:pPr>
        <w:pStyle w:val="ListParagraph"/>
        <w:widowControl/>
        <w:overflowPunct/>
        <w:adjustRightInd/>
        <w:spacing w:after="5" w:line="247" w:lineRule="auto"/>
        <w:ind w:left="0"/>
        <w:jc w:val="both"/>
      </w:pPr>
      <w:r>
        <w:rPr>
          <w:b/>
        </w:rPr>
        <w:lastRenderedPageBreak/>
        <w:t>Guirgis FW.</w:t>
      </w:r>
      <w:r w:rsidRPr="00A65836">
        <w:t xml:space="preserve"> </w:t>
      </w:r>
      <w:r>
        <w:t>Modifying Circulating Lipids as Potential Therapy for Sepsis.</w:t>
      </w:r>
      <w:r>
        <w:rPr>
          <w:b/>
        </w:rPr>
        <w:t xml:space="preserve"> </w:t>
      </w:r>
      <w:r>
        <w:t xml:space="preserve">. P50 Meeting, UF Sepsis and Critical Illness Research Center, closed session with Dr. </w:t>
      </w:r>
      <w:proofErr w:type="spellStart"/>
      <w:r>
        <w:t>Zudin</w:t>
      </w:r>
      <w:proofErr w:type="spellEnd"/>
      <w:r>
        <w:t xml:space="preserve"> </w:t>
      </w:r>
      <w:proofErr w:type="spellStart"/>
      <w:r>
        <w:t>Puthucheary</w:t>
      </w:r>
      <w:proofErr w:type="spellEnd"/>
      <w:r>
        <w:t xml:space="preserve"> MD, UF Health. August 9, 2017. </w:t>
      </w:r>
    </w:p>
    <w:p w14:paraId="499A5F9F" w14:textId="77777777" w:rsidR="00EB5365" w:rsidRPr="00A65836" w:rsidRDefault="00EB5365" w:rsidP="0008537D">
      <w:pPr>
        <w:pStyle w:val="ListParagraph"/>
        <w:ind w:left="0"/>
        <w:jc w:val="both"/>
      </w:pPr>
    </w:p>
    <w:p w14:paraId="42532F8D"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P50 Meeting, UF Sepsis and Critical Illness Research Center, UF Health: Modifying Circulating Lipids as Potential Therapy for Sepsis. May 9, 2017.</w:t>
      </w:r>
    </w:p>
    <w:p w14:paraId="0C54176E" w14:textId="77777777" w:rsidR="00EB5365" w:rsidRDefault="00EB5365" w:rsidP="0008537D">
      <w:pPr>
        <w:pStyle w:val="ListParagraph"/>
        <w:ind w:left="0" w:right="1353"/>
        <w:jc w:val="both"/>
      </w:pPr>
    </w:p>
    <w:p w14:paraId="11139D52" w14:textId="77777777" w:rsidR="00EB5365" w:rsidRDefault="00EB5365" w:rsidP="0008537D">
      <w:pPr>
        <w:pStyle w:val="ListParagraph"/>
        <w:widowControl/>
        <w:overflowPunct/>
        <w:adjustRightInd/>
        <w:spacing w:after="5" w:line="247" w:lineRule="auto"/>
        <w:ind w:left="0" w:right="52"/>
        <w:jc w:val="both"/>
      </w:pPr>
      <w:r w:rsidRPr="00670B5A">
        <w:rPr>
          <w:b/>
        </w:rPr>
        <w:t>Guirgis FW</w:t>
      </w:r>
      <w:r>
        <w:t xml:space="preserve">. Top 12 Tips for Treating Sepsis Like Pro. Invited lecture at Albert Einstein College of Medicine Jacobi/Montefiore Emergency Medicine Residency. Bronx, NY. April 19, 2017. </w:t>
      </w:r>
      <w:r w:rsidRPr="00670B5A">
        <w:rPr>
          <w:b/>
        </w:rPr>
        <w:t xml:space="preserve"> </w:t>
      </w:r>
    </w:p>
    <w:p w14:paraId="38871BC5" w14:textId="77777777" w:rsidR="00EB5365" w:rsidRDefault="00EB5365" w:rsidP="0008537D">
      <w:pPr>
        <w:spacing w:line="259" w:lineRule="auto"/>
        <w:ind w:firstLine="60"/>
        <w:jc w:val="both"/>
      </w:pPr>
    </w:p>
    <w:p w14:paraId="32412B42" w14:textId="77777777" w:rsidR="00EB5365" w:rsidRDefault="00EB5365" w:rsidP="0008537D">
      <w:pPr>
        <w:pStyle w:val="ListParagraph"/>
        <w:widowControl/>
        <w:overflowPunct/>
        <w:adjustRightInd/>
        <w:spacing w:after="5" w:line="247" w:lineRule="auto"/>
        <w:ind w:left="0" w:right="52"/>
        <w:jc w:val="both"/>
      </w:pPr>
      <w:r w:rsidRPr="008C3525">
        <w:rPr>
          <w:b/>
        </w:rPr>
        <w:t>Guirgis FW.</w:t>
      </w:r>
      <w:r>
        <w:t xml:space="preserve"> Antibiotics. UF COM Emergency Medicine Grand Rounds. November 3, 2016.</w:t>
      </w:r>
    </w:p>
    <w:p w14:paraId="092562E3" w14:textId="77777777" w:rsidR="00EB5365" w:rsidRDefault="00EB5365" w:rsidP="0008537D">
      <w:pPr>
        <w:spacing w:line="259" w:lineRule="auto"/>
        <w:ind w:firstLine="60"/>
        <w:jc w:val="both"/>
      </w:pPr>
    </w:p>
    <w:p w14:paraId="7A4F651E" w14:textId="77777777" w:rsidR="00EB5365" w:rsidRDefault="00EB5365" w:rsidP="0008537D">
      <w:pPr>
        <w:pStyle w:val="ListParagraph"/>
        <w:widowControl/>
        <w:overflowPunct/>
        <w:adjustRightInd/>
        <w:spacing w:after="5" w:line="247" w:lineRule="auto"/>
        <w:ind w:left="0" w:right="1326"/>
        <w:jc w:val="both"/>
      </w:pPr>
      <w:r w:rsidRPr="008C3525">
        <w:rPr>
          <w:b/>
        </w:rPr>
        <w:t>Guirgis FW.</w:t>
      </w:r>
      <w:r>
        <w:t xml:space="preserve"> Sepsis Update 2016. Emergency Medicine Grand Rounds. July 28, 2016.</w:t>
      </w:r>
    </w:p>
    <w:p w14:paraId="52E73B1D" w14:textId="77777777" w:rsidR="00EB5365" w:rsidRDefault="00EB5365" w:rsidP="0008537D">
      <w:pPr>
        <w:spacing w:line="259" w:lineRule="auto"/>
        <w:ind w:firstLine="60"/>
        <w:jc w:val="both"/>
      </w:pPr>
    </w:p>
    <w:p w14:paraId="0BD3B442"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Traumatic Arrest and Resuscitative Thoracotomy.  Lecture to Emergency Medicine Rotation Medical Students. University of Florida College of Medicine, Jacksonville. August 31, 2016.  </w:t>
      </w:r>
    </w:p>
    <w:p w14:paraId="53B710F5" w14:textId="77777777" w:rsidR="00EB5365" w:rsidRDefault="00EB5365" w:rsidP="0008537D">
      <w:pPr>
        <w:spacing w:line="259" w:lineRule="auto"/>
        <w:ind w:firstLine="60"/>
        <w:jc w:val="both"/>
      </w:pPr>
    </w:p>
    <w:p w14:paraId="31125DB2"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Sepsis. Lecture to Emergency Medicine Rotation Medical Students. University of Florida College of Medicine, Jacksonville. August 10, 2016.  </w:t>
      </w:r>
    </w:p>
    <w:p w14:paraId="28A15593" w14:textId="77777777" w:rsidR="00EB5365" w:rsidRDefault="00EB5365" w:rsidP="0008537D">
      <w:pPr>
        <w:spacing w:line="259" w:lineRule="auto"/>
        <w:ind w:firstLine="60"/>
        <w:jc w:val="both"/>
      </w:pPr>
    </w:p>
    <w:p w14:paraId="505CAF0F"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Resuscitation Flipped Classroom Faculty Instructor. Emergency Medicine Grand Rounds, University of Florida College of Medicine, Jacksonville. July 28, 2016.  </w:t>
      </w:r>
    </w:p>
    <w:p w14:paraId="0EB4B74E" w14:textId="77777777" w:rsidR="00EB5365" w:rsidRDefault="00EB5365" w:rsidP="0008537D">
      <w:pPr>
        <w:spacing w:line="259" w:lineRule="auto"/>
        <w:ind w:firstLine="60"/>
        <w:jc w:val="both"/>
      </w:pPr>
    </w:p>
    <w:p w14:paraId="45E8F18B" w14:textId="77777777" w:rsidR="00EB5365" w:rsidRDefault="00EB5365" w:rsidP="0008537D">
      <w:pPr>
        <w:pStyle w:val="ListParagraph"/>
        <w:overflowPunct/>
        <w:adjustRightInd/>
        <w:spacing w:after="5" w:line="247" w:lineRule="auto"/>
        <w:ind w:left="0"/>
        <w:jc w:val="both"/>
      </w:pPr>
      <w:r w:rsidRPr="008C3525">
        <w:rPr>
          <w:b/>
        </w:rPr>
        <w:t>Guirgis FW</w:t>
      </w:r>
      <w:r>
        <w:t>. "How I got my K Award.</w:t>
      </w:r>
      <w:proofErr w:type="gramStart"/>
      <w:r>
        <w:t xml:space="preserve">" </w:t>
      </w:r>
      <w:r w:rsidR="005262F6">
        <w:t>.</w:t>
      </w:r>
      <w:proofErr w:type="gramEnd"/>
      <w:r w:rsidR="005262F6">
        <w:t xml:space="preserve"> University of </w:t>
      </w:r>
      <w:proofErr w:type="spellStart"/>
      <w:r w:rsidR="005262F6">
        <w:t>Florida</w:t>
      </w:r>
      <w:proofErr w:type="gramStart"/>
      <w:r w:rsidR="005262F6">
        <w:t>,</w:t>
      </w:r>
      <w:r>
        <w:t>General</w:t>
      </w:r>
      <w:proofErr w:type="spellEnd"/>
      <w:proofErr w:type="gramEnd"/>
      <w:r>
        <w:t xml:space="preserve"> </w:t>
      </w:r>
    </w:p>
    <w:p w14:paraId="148742E8" w14:textId="77777777" w:rsidR="00EB5365" w:rsidRDefault="005262F6" w:rsidP="0008537D">
      <w:pPr>
        <w:pStyle w:val="ListParagraph"/>
        <w:ind w:left="0"/>
        <w:jc w:val="both"/>
      </w:pPr>
      <w:r>
        <w:t xml:space="preserve">  </w:t>
      </w:r>
      <w:r w:rsidR="00EB5365">
        <w:t>Medical Sciences 7093, Introduction to Clinical and Translational</w:t>
      </w:r>
      <w:r>
        <w:t xml:space="preserve"> </w:t>
      </w:r>
      <w:proofErr w:type="gramStart"/>
      <w:r>
        <w:t>S</w:t>
      </w:r>
      <w:r w:rsidR="00EB5365">
        <w:t xml:space="preserve">cience </w:t>
      </w:r>
      <w:r>
        <w:t xml:space="preserve"> </w:t>
      </w:r>
      <w:r w:rsidR="00EB5365">
        <w:t>Course</w:t>
      </w:r>
      <w:proofErr w:type="gramEnd"/>
      <w:r w:rsidR="00EB5365">
        <w:t xml:space="preserve">. July 21, 2016.  </w:t>
      </w:r>
    </w:p>
    <w:p w14:paraId="241E76DB" w14:textId="77777777" w:rsidR="00EB5365" w:rsidRDefault="00EB5365" w:rsidP="0008537D">
      <w:pPr>
        <w:spacing w:line="259" w:lineRule="auto"/>
        <w:ind w:firstLine="60"/>
        <w:jc w:val="both"/>
      </w:pPr>
    </w:p>
    <w:p w14:paraId="3FC2685B"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Sepsis. Lecture to Emergency Medicine Rotation Medical Students. University of Florida College of Medicine, Jacksonville. July 8, 2016. </w:t>
      </w:r>
    </w:p>
    <w:p w14:paraId="202A38C3" w14:textId="77777777" w:rsidR="00EB5365" w:rsidRDefault="00EB5365" w:rsidP="0008537D">
      <w:pPr>
        <w:spacing w:line="259" w:lineRule="auto"/>
        <w:ind w:firstLine="60"/>
        <w:jc w:val="both"/>
      </w:pPr>
    </w:p>
    <w:p w14:paraId="0ED0522E"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Antibiotics Update 2016. Emergency Medicine Grand Rounds, University of Florida College of Medicine, Jacksonville. November 3, 2016. </w:t>
      </w:r>
    </w:p>
    <w:p w14:paraId="68ED712C" w14:textId="77777777" w:rsidR="00EB5365" w:rsidRDefault="00EB5365" w:rsidP="00767718">
      <w:pPr>
        <w:spacing w:line="259" w:lineRule="auto"/>
        <w:ind w:firstLine="60"/>
        <w:jc w:val="both"/>
      </w:pPr>
    </w:p>
    <w:p w14:paraId="781B833E"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Dysfunctional HDL as a Predictor of Chronic Critical Illness and Long-term Outcomes </w:t>
      </w:r>
      <w:proofErr w:type="gramStart"/>
      <w:r>
        <w:t>After</w:t>
      </w:r>
      <w:proofErr w:type="gramEnd"/>
      <w:r>
        <w:t xml:space="preserve"> Sepsis. , </w:t>
      </w:r>
      <w:r w:rsidRPr="008C3525">
        <w:rPr>
          <w:u w:val="single" w:color="000000"/>
        </w:rPr>
        <w:t>UF Sepsis and Critical Illness Research Center</w:t>
      </w:r>
      <w:r>
        <w:t xml:space="preserve"> Presentation, P50 external review committee meeting. February 12, 2016. </w:t>
      </w:r>
    </w:p>
    <w:p w14:paraId="5286CEB1" w14:textId="77777777" w:rsidR="00EB5365" w:rsidRDefault="00EB5365" w:rsidP="0008537D">
      <w:pPr>
        <w:spacing w:line="259" w:lineRule="auto"/>
        <w:ind w:firstLine="60"/>
        <w:jc w:val="both"/>
      </w:pPr>
    </w:p>
    <w:p w14:paraId="18B44F2B"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Sepsis update. UF Health Emergency and Trauma Symposium. Jacksonville, FL. February 3, 2016. </w:t>
      </w:r>
    </w:p>
    <w:p w14:paraId="584DE98E" w14:textId="77777777" w:rsidR="00EB5365" w:rsidRDefault="00EB5365" w:rsidP="0008537D">
      <w:pPr>
        <w:spacing w:line="259" w:lineRule="auto"/>
        <w:ind w:firstLine="60"/>
        <w:jc w:val="both"/>
      </w:pPr>
    </w:p>
    <w:p w14:paraId="4005CA9F" w14:textId="77777777" w:rsidR="00EB5365" w:rsidRDefault="00EB5365" w:rsidP="0008537D">
      <w:pPr>
        <w:pStyle w:val="ListParagraph"/>
        <w:widowControl/>
        <w:overflowPunct/>
        <w:adjustRightInd/>
        <w:spacing w:after="5" w:line="247" w:lineRule="auto"/>
        <w:ind w:left="0"/>
        <w:jc w:val="both"/>
      </w:pPr>
      <w:r w:rsidRPr="008C3525">
        <w:rPr>
          <w:b/>
        </w:rPr>
        <w:t>Guirgis FW</w:t>
      </w:r>
      <w:r w:rsidRPr="008C3525">
        <w:rPr>
          <w:b/>
          <w:u w:val="single" w:color="000000"/>
        </w:rPr>
        <w:t>.</w:t>
      </w:r>
      <w:r w:rsidRPr="008C3525">
        <w:rPr>
          <w:u w:val="single" w:color="000000"/>
        </w:rPr>
        <w:t xml:space="preserve"> KL2 finalist presentation</w:t>
      </w:r>
      <w:r>
        <w:t xml:space="preserve">: Dysfunctional HDL as a Predictor of Chronic Critical Illness and Long-term Outcomes </w:t>
      </w:r>
      <w:proofErr w:type="gramStart"/>
      <w:r>
        <w:t>After</w:t>
      </w:r>
      <w:proofErr w:type="gramEnd"/>
      <w:r>
        <w:t xml:space="preserve"> Sepsis.   University of Florida, Gainesville January 26, 2016. </w:t>
      </w:r>
    </w:p>
    <w:p w14:paraId="393B0E07" w14:textId="77777777" w:rsidR="00EB5365" w:rsidRDefault="00EB5365" w:rsidP="0008537D">
      <w:pPr>
        <w:spacing w:line="259" w:lineRule="auto"/>
        <w:ind w:firstLine="60"/>
        <w:jc w:val="both"/>
      </w:pPr>
    </w:p>
    <w:p w14:paraId="2995FB56" w14:textId="77777777" w:rsidR="00EB5365" w:rsidRDefault="00EB5365" w:rsidP="0008537D">
      <w:pPr>
        <w:pStyle w:val="ListParagraph"/>
        <w:widowControl/>
        <w:overflowPunct/>
        <w:adjustRightInd/>
        <w:spacing w:after="5" w:line="247" w:lineRule="auto"/>
        <w:ind w:left="0"/>
        <w:jc w:val="both"/>
      </w:pPr>
      <w:r w:rsidRPr="008C3525">
        <w:rPr>
          <w:b/>
        </w:rPr>
        <w:lastRenderedPageBreak/>
        <w:t>Guirgis FW</w:t>
      </w:r>
      <w:r>
        <w:t xml:space="preserve">. Blood Transfusions Resident Conference, Emergency Medicine Grand Rounds, University of Florida College of Medicine, Jacksonville, FL.  </w:t>
      </w:r>
    </w:p>
    <w:p w14:paraId="79D7CF15" w14:textId="77777777" w:rsidR="00EB5365" w:rsidRDefault="00EB5365" w:rsidP="0008537D">
      <w:pPr>
        <w:spacing w:line="259" w:lineRule="auto"/>
        <w:ind w:firstLine="60"/>
        <w:jc w:val="both"/>
      </w:pPr>
    </w:p>
    <w:p w14:paraId="67304559"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Internal Medicine Grand Rounds: Early Management of Severe Sepsis and Septic Shock.  July 22, 2015.</w:t>
      </w:r>
    </w:p>
    <w:p w14:paraId="41E156C0" w14:textId="77777777" w:rsidR="00EB5365" w:rsidRDefault="00EB5365" w:rsidP="0008537D">
      <w:pPr>
        <w:spacing w:line="259" w:lineRule="auto"/>
        <w:ind w:firstLine="60"/>
      </w:pPr>
    </w:p>
    <w:p w14:paraId="7CC9E168"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Critical Care Nursing Fellowship: Severe Sepsis and Septic Shock Management: An Update for Critical Care Nurses.  June 8, 2015.</w:t>
      </w:r>
    </w:p>
    <w:p w14:paraId="67D954EE" w14:textId="77777777" w:rsidR="00EB5365" w:rsidRDefault="00EB5365" w:rsidP="0008537D">
      <w:pPr>
        <w:spacing w:line="259" w:lineRule="auto"/>
        <w:ind w:firstLine="60"/>
        <w:jc w:val="both"/>
      </w:pPr>
    </w:p>
    <w:p w14:paraId="179C1BEF"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Medical Intensive Care Unit: Management of Severe Sepsis and Septic Shock.  May 12, 2015.</w:t>
      </w:r>
    </w:p>
    <w:p w14:paraId="5AE861C3" w14:textId="77777777" w:rsidR="00EB5365" w:rsidRDefault="00EB5365" w:rsidP="0008537D">
      <w:pPr>
        <w:spacing w:line="259" w:lineRule="auto"/>
        <w:ind w:firstLine="60"/>
        <w:jc w:val="both"/>
      </w:pPr>
    </w:p>
    <w:p w14:paraId="1FFB49B0"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Medical Intensive Care Unit: Management of Severe Sepsis and Septic Shock. April 14, 2015.</w:t>
      </w:r>
    </w:p>
    <w:p w14:paraId="0646A23C" w14:textId="77777777" w:rsidR="00EB5365" w:rsidRDefault="00EB5365" w:rsidP="0008537D">
      <w:pPr>
        <w:spacing w:line="259" w:lineRule="auto"/>
        <w:ind w:firstLine="60"/>
        <w:jc w:val="both"/>
      </w:pPr>
    </w:p>
    <w:p w14:paraId="5ECA7B3D"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w:t>
      </w:r>
      <w:r w:rsidR="0095198C">
        <w:t xml:space="preserve"> </w:t>
      </w:r>
      <w:r>
        <w:t>Emergency Medicine Grand Rounds: Antibiotics Update: 2015. March 25, 2015</w:t>
      </w:r>
    </w:p>
    <w:p w14:paraId="18E6A9C8" w14:textId="77777777" w:rsidR="00EB5365" w:rsidRDefault="00EB5365" w:rsidP="0008537D">
      <w:pPr>
        <w:spacing w:line="259" w:lineRule="auto"/>
        <w:ind w:firstLine="60"/>
        <w:jc w:val="both"/>
      </w:pPr>
    </w:p>
    <w:p w14:paraId="640C103B"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w:t>
      </w:r>
      <w:r w:rsidR="0095198C">
        <w:t xml:space="preserve"> </w:t>
      </w:r>
      <w:r>
        <w:t>Emergency Medicine Grand Rounds: Sepsis Management in 2015. March 5, 2015.</w:t>
      </w:r>
    </w:p>
    <w:p w14:paraId="3DD79893" w14:textId="77777777" w:rsidR="00EB5365" w:rsidRDefault="00EB5365" w:rsidP="0008537D">
      <w:pPr>
        <w:spacing w:line="259" w:lineRule="auto"/>
        <w:ind w:firstLine="60"/>
        <w:jc w:val="both"/>
      </w:pPr>
    </w:p>
    <w:p w14:paraId="130523E2" w14:textId="77777777" w:rsidR="00EB5365" w:rsidRDefault="00EB5365" w:rsidP="0008537D">
      <w:pPr>
        <w:pStyle w:val="ListParagraph"/>
        <w:widowControl/>
        <w:overflowPunct/>
        <w:adjustRightInd/>
        <w:spacing w:after="5" w:line="247" w:lineRule="auto"/>
        <w:ind w:left="0"/>
        <w:jc w:val="both"/>
      </w:pPr>
      <w:r w:rsidRPr="008C3525">
        <w:rPr>
          <w:b/>
        </w:rPr>
        <w:t>Guirgis FW.</w:t>
      </w:r>
      <w:r w:rsidR="0095198C">
        <w:rPr>
          <w:b/>
        </w:rPr>
        <w:t xml:space="preserve"> </w:t>
      </w:r>
      <w:r>
        <w:t>Medical Intensive Care Unit: Management of Severe Sepsis and Septic Shock. October 9, 2013.</w:t>
      </w:r>
    </w:p>
    <w:p w14:paraId="473E5ED5" w14:textId="77777777" w:rsidR="00EB5365" w:rsidRDefault="00EB5365" w:rsidP="0008537D">
      <w:pPr>
        <w:spacing w:line="259" w:lineRule="auto"/>
        <w:ind w:firstLine="60"/>
        <w:jc w:val="both"/>
      </w:pPr>
    </w:p>
    <w:p w14:paraId="3EC8E107"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Medical Intensive Care Unit: Management of Severe Sepsis and Septic Shock. September 11, 2013</w:t>
      </w:r>
    </w:p>
    <w:p w14:paraId="3B6DA69B" w14:textId="77777777" w:rsidR="00EB5365" w:rsidRDefault="00EB5365" w:rsidP="0008537D">
      <w:pPr>
        <w:spacing w:line="259" w:lineRule="auto"/>
        <w:ind w:firstLine="60"/>
        <w:jc w:val="both"/>
      </w:pPr>
    </w:p>
    <w:p w14:paraId="789D52B6" w14:textId="77777777" w:rsidR="00EB5365" w:rsidRDefault="00EB5365" w:rsidP="0008537D">
      <w:pPr>
        <w:widowControl/>
        <w:overflowPunct/>
        <w:adjustRightInd/>
        <w:spacing w:after="5" w:line="247" w:lineRule="auto"/>
        <w:jc w:val="both"/>
      </w:pPr>
      <w:r w:rsidRPr="005262F6">
        <w:rPr>
          <w:b/>
        </w:rPr>
        <w:t>Guirgis FW.</w:t>
      </w:r>
      <w:r>
        <w:t xml:space="preserve">  Emergency Department management of patients with severe sepsis or septic shock: What do I really need to know?  Emergency Medicine Grand Rounds, University of Florida, College of Medicine, Jacksonville, FL. August 22, 2013. </w:t>
      </w:r>
    </w:p>
    <w:p w14:paraId="467AF81E" w14:textId="77777777" w:rsidR="00EB5365" w:rsidRDefault="00EB5365" w:rsidP="0008537D">
      <w:pPr>
        <w:spacing w:line="259" w:lineRule="auto"/>
        <w:ind w:firstLine="60"/>
        <w:jc w:val="both"/>
      </w:pPr>
    </w:p>
    <w:p w14:paraId="768D753B"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Medical Intensive Care Unit: Management of Severe Sepsis and Septic Shock. July 10, 2013</w:t>
      </w:r>
    </w:p>
    <w:p w14:paraId="2BD74C93" w14:textId="77777777" w:rsidR="00EB5365" w:rsidRDefault="00EB5365" w:rsidP="0008537D">
      <w:pPr>
        <w:spacing w:line="259" w:lineRule="auto"/>
        <w:ind w:firstLine="60"/>
        <w:jc w:val="both"/>
      </w:pPr>
    </w:p>
    <w:p w14:paraId="7DA16BDB"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Pneumonia: Diagnosis and Treatment in the Emergency Department.  </w:t>
      </w:r>
    </w:p>
    <w:p w14:paraId="34B3A333" w14:textId="77777777" w:rsidR="00EB5365" w:rsidRDefault="00EB5365" w:rsidP="0008537D">
      <w:pPr>
        <w:pStyle w:val="ListParagraph"/>
        <w:ind w:left="0"/>
        <w:jc w:val="both"/>
      </w:pPr>
      <w:r>
        <w:t xml:space="preserve">Emergency Medicine Grand Rounds, University of Florida, College of Medicine, Jacksonville, FL. April 25, 2013, </w:t>
      </w:r>
    </w:p>
    <w:p w14:paraId="6A88B211" w14:textId="77777777" w:rsidR="00EB5365" w:rsidRDefault="00EB5365" w:rsidP="0008537D">
      <w:pPr>
        <w:spacing w:line="259" w:lineRule="auto"/>
        <w:ind w:firstLine="60"/>
        <w:jc w:val="both"/>
      </w:pPr>
    </w:p>
    <w:p w14:paraId="19242E83"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Emergency Medicine Grand Rounds: Therapeutic Hypothermia and Post-Cardiac Arrest Care: An Update. March 21, 2013.</w:t>
      </w:r>
    </w:p>
    <w:p w14:paraId="1C19267E" w14:textId="77777777" w:rsidR="00EB5365" w:rsidRDefault="00EB5365" w:rsidP="0008537D">
      <w:pPr>
        <w:spacing w:line="259" w:lineRule="auto"/>
        <w:ind w:firstLine="60"/>
        <w:jc w:val="both"/>
      </w:pPr>
    </w:p>
    <w:p w14:paraId="0BE66D85"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Medical Intensive Care Unit: Management of Severe Sepsis and Septic Shock. March 13, 2013.</w:t>
      </w:r>
    </w:p>
    <w:p w14:paraId="22042E35" w14:textId="77777777" w:rsidR="00EB5365" w:rsidRDefault="00EB5365" w:rsidP="0008537D">
      <w:pPr>
        <w:spacing w:line="259" w:lineRule="auto"/>
        <w:ind w:firstLine="120"/>
        <w:jc w:val="both"/>
      </w:pPr>
    </w:p>
    <w:p w14:paraId="156D6526"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Emergency Medicine Grand Rounds: Severe Sepsis and Septic Shock: Tips on Management and Updated Guidelines. January 24, 2013.</w:t>
      </w:r>
    </w:p>
    <w:p w14:paraId="20CE17A2" w14:textId="77777777" w:rsidR="00EB5365" w:rsidRDefault="00EB5365" w:rsidP="0008537D">
      <w:pPr>
        <w:spacing w:line="259" w:lineRule="auto"/>
        <w:ind w:firstLine="60"/>
        <w:jc w:val="both"/>
      </w:pPr>
    </w:p>
    <w:p w14:paraId="1D6D5781" w14:textId="77777777" w:rsidR="00EB5365" w:rsidRDefault="00EB5365" w:rsidP="0008537D">
      <w:pPr>
        <w:pStyle w:val="ListParagraph"/>
        <w:widowControl/>
        <w:overflowPunct/>
        <w:adjustRightInd/>
        <w:spacing w:after="5" w:line="247" w:lineRule="auto"/>
        <w:ind w:left="0"/>
        <w:jc w:val="both"/>
      </w:pPr>
      <w:r w:rsidRPr="008C3525">
        <w:rPr>
          <w:b/>
        </w:rPr>
        <w:lastRenderedPageBreak/>
        <w:t>Guirgis FW.</w:t>
      </w:r>
      <w:r>
        <w:t xml:space="preserve"> Medical Intensive Care Unit: Management of Severe Sepsis and Septic Shock. January 8, 2013.</w:t>
      </w:r>
    </w:p>
    <w:p w14:paraId="06C2A571" w14:textId="77777777" w:rsidR="00EB5365" w:rsidRDefault="00EB5365" w:rsidP="0008537D">
      <w:pPr>
        <w:spacing w:line="259" w:lineRule="auto"/>
        <w:ind w:firstLine="60"/>
        <w:jc w:val="both"/>
      </w:pPr>
    </w:p>
    <w:p w14:paraId="74518EA7"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w:t>
      </w:r>
      <w:r w:rsidR="0095198C">
        <w:t>M</w:t>
      </w:r>
      <w:r>
        <w:t>edical Intensive Care Unit: Management of Severe Sepsis and Septic Shock. December 12, 2012.</w:t>
      </w:r>
    </w:p>
    <w:p w14:paraId="77DA9C1E" w14:textId="77777777" w:rsidR="00EB5365" w:rsidRDefault="00EB5365" w:rsidP="0008537D">
      <w:pPr>
        <w:spacing w:line="259" w:lineRule="auto"/>
        <w:ind w:firstLine="60"/>
      </w:pPr>
    </w:p>
    <w:p w14:paraId="18A42A0E"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Medical Intensive Care Unit: Management of Severe Sepsis and Septic Shock. November 14, 2012.</w:t>
      </w:r>
    </w:p>
    <w:p w14:paraId="6CEE1800" w14:textId="77777777" w:rsidR="00EB5365" w:rsidRDefault="00EB5365" w:rsidP="0008537D">
      <w:pPr>
        <w:spacing w:line="259" w:lineRule="auto"/>
        <w:ind w:firstLine="60"/>
        <w:jc w:val="both"/>
      </w:pPr>
    </w:p>
    <w:p w14:paraId="051BABB1"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Medical Intensive Care Unit: Therapeutic Hypothermia and Post-Cardiac Arrest Care: An Update. October 8, 2012.</w:t>
      </w:r>
    </w:p>
    <w:p w14:paraId="11966A2A" w14:textId="77777777" w:rsidR="00EB5365" w:rsidRDefault="00EB5365" w:rsidP="0008537D">
      <w:pPr>
        <w:spacing w:line="259" w:lineRule="auto"/>
        <w:ind w:firstLine="120"/>
        <w:jc w:val="both"/>
      </w:pPr>
    </w:p>
    <w:p w14:paraId="52737DF6"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Medical Intensive Care Unit: Therapeutic Hypothermia and Post-Cardiac Arrest Care: An Update. September 10, 2012.</w:t>
      </w:r>
    </w:p>
    <w:p w14:paraId="33B422C1" w14:textId="77777777" w:rsidR="00EB5365" w:rsidRDefault="00EB5365" w:rsidP="0008537D">
      <w:pPr>
        <w:spacing w:line="259" w:lineRule="auto"/>
        <w:ind w:firstLine="60"/>
        <w:jc w:val="both"/>
      </w:pPr>
    </w:p>
    <w:p w14:paraId="20A61E88"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Medical Intensive Care Unit: Therapeutic Hypothermia and Post-Cardiac Arrest Care: An Update. August 8, 2012.</w:t>
      </w:r>
    </w:p>
    <w:p w14:paraId="1FEE07C6" w14:textId="77777777" w:rsidR="00EB5365" w:rsidRDefault="00EB5365" w:rsidP="0008537D">
      <w:pPr>
        <w:spacing w:line="259" w:lineRule="auto"/>
        <w:ind w:firstLine="60"/>
        <w:jc w:val="both"/>
      </w:pPr>
    </w:p>
    <w:p w14:paraId="09ACEB88"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Medical Intensive Care Unit: Therapeutic Hypothermia and Post-Cardiac Arrest Care: An Update. June 12, 2012.</w:t>
      </w:r>
    </w:p>
    <w:p w14:paraId="49D48783" w14:textId="77777777" w:rsidR="00EB5365" w:rsidRDefault="00EB5365" w:rsidP="0008537D">
      <w:pPr>
        <w:spacing w:line="259" w:lineRule="auto"/>
        <w:ind w:firstLine="60"/>
        <w:jc w:val="both"/>
      </w:pPr>
    </w:p>
    <w:p w14:paraId="795F94E3"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Medical Intensive Care Unit: Therapeutic Hypothermia and Post-Cardiac Arrest Care: An Update. April 8, 2012</w:t>
      </w:r>
    </w:p>
    <w:p w14:paraId="62DFC2AC" w14:textId="77777777" w:rsidR="00EB5365" w:rsidRDefault="00EB5365" w:rsidP="0008537D">
      <w:pPr>
        <w:spacing w:line="259" w:lineRule="auto"/>
        <w:ind w:firstLine="60"/>
        <w:jc w:val="both"/>
      </w:pPr>
    </w:p>
    <w:p w14:paraId="3D3C2437"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w:t>
      </w:r>
      <w:r w:rsidR="0095198C">
        <w:t>M</w:t>
      </w:r>
      <w:r>
        <w:t>edical Intensive Care Unit: Rapid Sequence Intubation. February 15, 2012.</w:t>
      </w:r>
    </w:p>
    <w:p w14:paraId="474622C1" w14:textId="77777777" w:rsidR="00EB5365" w:rsidRDefault="00EB5365" w:rsidP="0008537D">
      <w:pPr>
        <w:spacing w:line="259" w:lineRule="auto"/>
        <w:ind w:firstLine="60"/>
        <w:jc w:val="both"/>
      </w:pPr>
    </w:p>
    <w:p w14:paraId="68B0189B" w14:textId="77777777" w:rsidR="00EB5365" w:rsidRDefault="00EB5365" w:rsidP="0008537D">
      <w:pPr>
        <w:pStyle w:val="ListParagraph"/>
        <w:widowControl/>
        <w:overflowPunct/>
        <w:adjustRightInd/>
        <w:spacing w:after="5" w:line="247" w:lineRule="auto"/>
        <w:ind w:left="0"/>
        <w:jc w:val="both"/>
      </w:pPr>
      <w:r w:rsidRPr="008C3525">
        <w:rPr>
          <w:b/>
        </w:rPr>
        <w:t>Guirgis FW.</w:t>
      </w:r>
      <w:r w:rsidR="0095198C">
        <w:rPr>
          <w:b/>
        </w:rPr>
        <w:t xml:space="preserve"> </w:t>
      </w:r>
      <w:r>
        <w:t xml:space="preserve"> Internal Medicine Grand Rounds: Post Cardiac Arrest and Therapeutic Hypothermia. January 11, 2012.</w:t>
      </w:r>
    </w:p>
    <w:p w14:paraId="46ACF1FC" w14:textId="77777777" w:rsidR="00EB5365" w:rsidRDefault="00EB5365" w:rsidP="0008537D">
      <w:pPr>
        <w:spacing w:line="259" w:lineRule="auto"/>
        <w:ind w:firstLine="60"/>
        <w:jc w:val="both"/>
      </w:pPr>
    </w:p>
    <w:p w14:paraId="73CC3E2A"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w:t>
      </w:r>
      <w:r w:rsidR="0095198C">
        <w:t xml:space="preserve"> </w:t>
      </w:r>
      <w:r>
        <w:t>Emergency Medicine Grand Rounds: Pneumonia. November 3, 2011.</w:t>
      </w:r>
    </w:p>
    <w:p w14:paraId="7D79C77E" w14:textId="77777777" w:rsidR="00EB5365" w:rsidRDefault="00EB5365" w:rsidP="0008537D">
      <w:pPr>
        <w:pStyle w:val="ListParagraph"/>
        <w:ind w:left="0"/>
        <w:jc w:val="both"/>
      </w:pPr>
    </w:p>
    <w:p w14:paraId="43E71EE4" w14:textId="77777777" w:rsidR="00EB5365" w:rsidRDefault="00EB5365" w:rsidP="0008537D">
      <w:pPr>
        <w:pStyle w:val="ListParagraph"/>
        <w:widowControl/>
        <w:overflowPunct/>
        <w:adjustRightInd/>
        <w:spacing w:line="259" w:lineRule="auto"/>
        <w:ind w:left="0"/>
        <w:jc w:val="both"/>
      </w:pPr>
      <w:r w:rsidRPr="008C3525">
        <w:rPr>
          <w:b/>
        </w:rPr>
        <w:t>Guirgis FW.</w:t>
      </w:r>
      <w:r>
        <w:t xml:space="preserve">  Emergency Medicine Grand Rounds: Therapeutic Hypothermia and Post-Cardiac Arrest Care. October 27, 2011.</w:t>
      </w:r>
    </w:p>
    <w:p w14:paraId="1498DCE2" w14:textId="77777777" w:rsidR="00EB5365" w:rsidRDefault="00EB5365" w:rsidP="0008537D">
      <w:pPr>
        <w:spacing w:line="259" w:lineRule="auto"/>
        <w:ind w:firstLine="60"/>
        <w:jc w:val="both"/>
      </w:pPr>
    </w:p>
    <w:p w14:paraId="475E8B97"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Emergency Medicine Grand Rounds: CHF/Cardiogenic Shock. October 6, 2011.</w:t>
      </w:r>
    </w:p>
    <w:p w14:paraId="111DF042" w14:textId="77777777" w:rsidR="00EB5365" w:rsidRDefault="00EB5365" w:rsidP="0008537D">
      <w:pPr>
        <w:spacing w:line="259" w:lineRule="auto"/>
        <w:ind w:firstLine="60"/>
        <w:jc w:val="both"/>
      </w:pPr>
    </w:p>
    <w:p w14:paraId="4496C3A2"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September 27, </w:t>
      </w:r>
      <w:proofErr w:type="gramStart"/>
      <w:r>
        <w:t>2011 .</w:t>
      </w:r>
      <w:proofErr w:type="gramEnd"/>
      <w:r>
        <w:t xml:space="preserve"> Hypothermia Luncheon, (COM Dept. Division heads in attendance) Summary of Post-Cardiac Arrest Treatment. </w:t>
      </w:r>
    </w:p>
    <w:p w14:paraId="66DBE568" w14:textId="77777777" w:rsidR="00EB5365" w:rsidRDefault="00EB5365" w:rsidP="0008537D">
      <w:pPr>
        <w:spacing w:line="259" w:lineRule="auto"/>
        <w:ind w:firstLine="60"/>
        <w:jc w:val="both"/>
      </w:pPr>
    </w:p>
    <w:p w14:paraId="1CFCB288"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(Invited Lecturer with Matt Hale, MD). Emergency Medicine Grand Rounds: ETCO2 and Sepsis. July 17, 2011.</w:t>
      </w:r>
    </w:p>
    <w:p w14:paraId="2559C687" w14:textId="77777777" w:rsidR="00EB5365" w:rsidRDefault="00EB5365" w:rsidP="0008537D">
      <w:pPr>
        <w:spacing w:line="259" w:lineRule="auto"/>
        <w:ind w:firstLine="60"/>
        <w:jc w:val="both"/>
      </w:pPr>
    </w:p>
    <w:p w14:paraId="0021E896" w14:textId="77777777" w:rsidR="00EB5365" w:rsidRDefault="00EB5365" w:rsidP="0008537D">
      <w:pPr>
        <w:pStyle w:val="ListParagraph"/>
        <w:widowControl/>
        <w:overflowPunct/>
        <w:adjustRightInd/>
        <w:spacing w:after="5" w:line="247" w:lineRule="auto"/>
        <w:ind w:left="0"/>
        <w:jc w:val="both"/>
      </w:pPr>
      <w:r w:rsidRPr="008C3525">
        <w:rPr>
          <w:b/>
        </w:rPr>
        <w:t>Guirgis FW.</w:t>
      </w:r>
      <w:r>
        <w:t xml:space="preserve"> Medical Intensive Care Unit: Therapeutic Hypothermia. July 13, 2011 and August 17, 2011.</w:t>
      </w:r>
    </w:p>
    <w:p w14:paraId="2FE4772B" w14:textId="77777777" w:rsidR="00EB5365" w:rsidRDefault="00EB5365" w:rsidP="0008537D">
      <w:pPr>
        <w:spacing w:line="259" w:lineRule="auto"/>
        <w:ind w:firstLine="60"/>
        <w:jc w:val="both"/>
      </w:pPr>
    </w:p>
    <w:p w14:paraId="6ABC7AB2" w14:textId="77777777" w:rsidR="00EB5365" w:rsidRDefault="00EB5365" w:rsidP="0008537D">
      <w:pPr>
        <w:pStyle w:val="ListParagraph"/>
        <w:widowControl/>
        <w:overflowPunct/>
        <w:adjustRightInd/>
        <w:spacing w:after="5" w:line="247" w:lineRule="auto"/>
        <w:ind w:left="0"/>
        <w:jc w:val="both"/>
      </w:pPr>
      <w:r w:rsidRPr="008C3525">
        <w:rPr>
          <w:b/>
        </w:rPr>
        <w:lastRenderedPageBreak/>
        <w:t>Guirgis FW.</w:t>
      </w:r>
      <w:r>
        <w:t xml:space="preserve"> Medical Intensive Care Unit: Airway and Hypothermia.</w:t>
      </w:r>
      <w:r w:rsidRPr="008C3525">
        <w:rPr>
          <w:b/>
        </w:rPr>
        <w:t xml:space="preserve"> </w:t>
      </w:r>
      <w:r>
        <w:t>May 16, 2011.</w:t>
      </w:r>
    </w:p>
    <w:p w14:paraId="5BBBF13A" w14:textId="77777777" w:rsidR="00EB5365" w:rsidRDefault="00EB5365" w:rsidP="0008537D">
      <w:pPr>
        <w:spacing w:line="259" w:lineRule="auto"/>
        <w:ind w:firstLine="60"/>
        <w:jc w:val="both"/>
      </w:pPr>
    </w:p>
    <w:p w14:paraId="542233DB" w14:textId="77777777" w:rsidR="00E378F3" w:rsidRPr="0068104C" w:rsidRDefault="00E378F3" w:rsidP="00E378F3">
      <w:pPr>
        <w:rPr>
          <w:bCs/>
          <w:sz w:val="22"/>
          <w:szCs w:val="22"/>
          <w:u w:color="333399"/>
        </w:rPr>
      </w:pPr>
    </w:p>
    <w:p w14:paraId="3F2C4714" w14:textId="77777777" w:rsidR="002E1A9C" w:rsidRPr="0068104C" w:rsidRDefault="002E1A9C" w:rsidP="002E1A9C">
      <w:pPr>
        <w:rPr>
          <w:b/>
          <w:bCs/>
          <w:u w:val="single"/>
        </w:rPr>
      </w:pPr>
      <w:r w:rsidRPr="0068104C">
        <w:rPr>
          <w:b/>
          <w:bCs/>
          <w:u w:val="single"/>
        </w:rPr>
        <w:t xml:space="preserve">Invited Miscellaneous and Reviewer Activities  </w:t>
      </w:r>
    </w:p>
    <w:p w14:paraId="20AFA109" w14:textId="77777777" w:rsidR="0034734F" w:rsidRPr="0068104C" w:rsidRDefault="0034734F" w:rsidP="0034734F">
      <w:pPr>
        <w:tabs>
          <w:tab w:val="left" w:pos="2160"/>
        </w:tabs>
        <w:rPr>
          <w:iCs/>
          <w:sz w:val="22"/>
          <w:szCs w:val="22"/>
          <w:u w:color="333399"/>
        </w:rPr>
      </w:pPr>
    </w:p>
    <w:p w14:paraId="0CC196C9" w14:textId="77777777" w:rsidR="0034734F" w:rsidRPr="00113770" w:rsidRDefault="0034734F" w:rsidP="0034734F">
      <w:pPr>
        <w:tabs>
          <w:tab w:val="left" w:pos="2160"/>
        </w:tabs>
        <w:rPr>
          <w:iCs/>
          <w:u w:color="333399"/>
        </w:rPr>
      </w:pPr>
      <w:r w:rsidRPr="00113770">
        <w:rPr>
          <w:iCs/>
          <w:u w:val="single" w:color="333399"/>
        </w:rPr>
        <w:t>Grant Review</w:t>
      </w:r>
    </w:p>
    <w:p w14:paraId="79C25F8D" w14:textId="77777777" w:rsidR="0034734F" w:rsidRPr="00113770" w:rsidRDefault="0034734F" w:rsidP="00527C2C">
      <w:pPr>
        <w:ind w:firstLine="720"/>
        <w:rPr>
          <w:b/>
          <w:u w:color="333399"/>
        </w:rPr>
      </w:pPr>
      <w:r w:rsidRPr="00113770">
        <w:rPr>
          <w:u w:color="333399"/>
        </w:rPr>
        <w:t>Grant Reviewer for UF Faculty Dean’s Grant</w:t>
      </w:r>
      <w:r w:rsidRPr="00113770">
        <w:rPr>
          <w:b/>
          <w:u w:color="333399"/>
        </w:rPr>
        <w:t xml:space="preserve"> </w:t>
      </w:r>
      <w:r w:rsidRPr="00113770">
        <w:rPr>
          <w:b/>
          <w:u w:color="333399"/>
        </w:rPr>
        <w:tab/>
      </w:r>
      <w:r w:rsidRPr="00113770">
        <w:rPr>
          <w:b/>
          <w:u w:color="333399"/>
        </w:rPr>
        <w:tab/>
      </w:r>
      <w:r w:rsidRPr="00113770">
        <w:rPr>
          <w:b/>
          <w:u w:color="333399"/>
        </w:rPr>
        <w:tab/>
      </w:r>
      <w:r w:rsidRPr="00113770">
        <w:rPr>
          <w:b/>
          <w:u w:color="333399"/>
        </w:rPr>
        <w:tab/>
      </w:r>
      <w:r w:rsidRPr="00113770">
        <w:rPr>
          <w:b/>
          <w:u w:color="333399"/>
        </w:rPr>
        <w:tab/>
      </w:r>
      <w:r w:rsidRPr="00113770">
        <w:rPr>
          <w:u w:color="333399"/>
        </w:rPr>
        <w:t>08</w:t>
      </w:r>
      <w:r w:rsidRPr="00113770">
        <w:rPr>
          <w:b/>
          <w:u w:color="333399"/>
        </w:rPr>
        <w:t>/</w:t>
      </w:r>
      <w:r w:rsidRPr="00113770">
        <w:rPr>
          <w:u w:color="333399"/>
        </w:rPr>
        <w:t>2013</w:t>
      </w:r>
    </w:p>
    <w:p w14:paraId="30D8AFD1" w14:textId="77777777" w:rsidR="0034734F" w:rsidRPr="00113770" w:rsidRDefault="0034734F" w:rsidP="0034734F">
      <w:pPr>
        <w:tabs>
          <w:tab w:val="left" w:pos="2160"/>
        </w:tabs>
        <w:rPr>
          <w:iCs/>
          <w:u w:color="333399"/>
        </w:rPr>
      </w:pPr>
    </w:p>
    <w:p w14:paraId="03DDA7B1" w14:textId="77777777" w:rsidR="00527C2C" w:rsidRPr="00113770" w:rsidRDefault="00527C2C" w:rsidP="0034734F">
      <w:pPr>
        <w:tabs>
          <w:tab w:val="left" w:pos="2160"/>
        </w:tabs>
        <w:rPr>
          <w:iCs/>
          <w:u w:val="single" w:color="333399"/>
        </w:rPr>
      </w:pPr>
      <w:r w:rsidRPr="00113770">
        <w:rPr>
          <w:iCs/>
          <w:u w:val="single" w:color="333399"/>
        </w:rPr>
        <w:t>Journal Review</w:t>
      </w:r>
    </w:p>
    <w:p w14:paraId="73DB47D2" w14:textId="4D8EF1DA" w:rsidR="00EE6CC7" w:rsidRDefault="00EE6CC7" w:rsidP="00A97460">
      <w:pPr>
        <w:tabs>
          <w:tab w:val="left" w:pos="2160"/>
        </w:tabs>
        <w:ind w:left="720"/>
        <w:rPr>
          <w:iCs/>
          <w:u w:color="333399"/>
        </w:rPr>
      </w:pPr>
      <w:r>
        <w:rPr>
          <w:iCs/>
          <w:u w:color="333399"/>
        </w:rPr>
        <w:t>Current Reviewer for JAMA Network Open</w:t>
      </w:r>
      <w:r>
        <w:rPr>
          <w:iCs/>
          <w:u w:color="333399"/>
        </w:rPr>
        <w:tab/>
      </w:r>
      <w:r>
        <w:rPr>
          <w:iCs/>
          <w:u w:color="333399"/>
        </w:rPr>
        <w:tab/>
      </w:r>
      <w:r>
        <w:rPr>
          <w:iCs/>
          <w:u w:color="333399"/>
        </w:rPr>
        <w:tab/>
      </w:r>
      <w:r>
        <w:rPr>
          <w:iCs/>
          <w:u w:color="333399"/>
        </w:rPr>
        <w:tab/>
      </w:r>
      <w:r>
        <w:rPr>
          <w:iCs/>
          <w:u w:color="333399"/>
        </w:rPr>
        <w:tab/>
      </w:r>
      <w:r>
        <w:rPr>
          <w:iCs/>
          <w:u w:color="333399"/>
        </w:rPr>
        <w:tab/>
        <w:t>2020</w:t>
      </w:r>
    </w:p>
    <w:p w14:paraId="6976DEB5" w14:textId="74E0EC6F" w:rsidR="00A97460" w:rsidRPr="00113770" w:rsidRDefault="00065BEE" w:rsidP="00A97460">
      <w:pPr>
        <w:tabs>
          <w:tab w:val="left" w:pos="2160"/>
        </w:tabs>
        <w:ind w:left="720"/>
        <w:rPr>
          <w:iCs/>
          <w:u w:color="333399"/>
        </w:rPr>
      </w:pPr>
      <w:r w:rsidRPr="00113770">
        <w:rPr>
          <w:iCs/>
          <w:u w:color="333399"/>
        </w:rPr>
        <w:t xml:space="preserve">Current </w:t>
      </w:r>
      <w:r w:rsidR="00A97460" w:rsidRPr="00113770">
        <w:rPr>
          <w:iCs/>
          <w:u w:color="333399"/>
        </w:rPr>
        <w:t>Reviewer for Annals of Intensive Care</w:t>
      </w:r>
      <w:r w:rsidR="00A97460" w:rsidRPr="00113770">
        <w:rPr>
          <w:iCs/>
          <w:u w:color="333399"/>
        </w:rPr>
        <w:tab/>
      </w:r>
      <w:r w:rsidR="00A97460" w:rsidRPr="00113770">
        <w:rPr>
          <w:iCs/>
          <w:u w:color="333399"/>
        </w:rPr>
        <w:tab/>
      </w:r>
      <w:r w:rsidR="00A97460" w:rsidRPr="00113770">
        <w:rPr>
          <w:iCs/>
          <w:u w:color="333399"/>
        </w:rPr>
        <w:tab/>
      </w:r>
      <w:r w:rsidRPr="00113770">
        <w:rPr>
          <w:iCs/>
          <w:u w:color="333399"/>
        </w:rPr>
        <w:tab/>
      </w:r>
      <w:r w:rsidRPr="00113770">
        <w:rPr>
          <w:iCs/>
          <w:u w:color="333399"/>
        </w:rPr>
        <w:tab/>
        <w:t>2017</w:t>
      </w:r>
    </w:p>
    <w:p w14:paraId="104AA272" w14:textId="77777777" w:rsidR="00A97460" w:rsidRPr="00113770" w:rsidRDefault="00A97460" w:rsidP="00A97460">
      <w:pPr>
        <w:tabs>
          <w:tab w:val="left" w:pos="2160"/>
        </w:tabs>
        <w:ind w:left="720"/>
        <w:rPr>
          <w:iCs/>
          <w:u w:color="333399"/>
        </w:rPr>
      </w:pPr>
      <w:r w:rsidRPr="00113770">
        <w:rPr>
          <w:iCs/>
          <w:u w:color="333399"/>
        </w:rPr>
        <w:t xml:space="preserve">Current Reviewer for Critical Care                                            </w:t>
      </w:r>
      <w:r w:rsidR="00065BEE" w:rsidRPr="00113770">
        <w:rPr>
          <w:iCs/>
          <w:u w:color="333399"/>
        </w:rPr>
        <w:t xml:space="preserve">                               </w:t>
      </w:r>
      <w:r w:rsidR="00FE600D">
        <w:rPr>
          <w:iCs/>
          <w:u w:color="333399"/>
        </w:rPr>
        <w:tab/>
      </w:r>
      <w:r w:rsidRPr="00113770">
        <w:rPr>
          <w:iCs/>
          <w:u w:color="333399"/>
        </w:rPr>
        <w:t>2016</w:t>
      </w:r>
    </w:p>
    <w:p w14:paraId="1A4696FB" w14:textId="77777777" w:rsidR="00A97460" w:rsidRPr="00113770" w:rsidRDefault="00A97460" w:rsidP="00A97460">
      <w:pPr>
        <w:tabs>
          <w:tab w:val="left" w:pos="2160"/>
        </w:tabs>
        <w:ind w:left="720"/>
        <w:rPr>
          <w:iCs/>
          <w:u w:color="333399"/>
        </w:rPr>
      </w:pPr>
      <w:r w:rsidRPr="00113770">
        <w:rPr>
          <w:iCs/>
          <w:u w:color="333399"/>
        </w:rPr>
        <w:t xml:space="preserve">Current Reviewer Experimental Gerontology                                                    </w:t>
      </w:r>
      <w:r w:rsidRPr="00113770">
        <w:rPr>
          <w:iCs/>
          <w:u w:color="333399"/>
        </w:rPr>
        <w:tab/>
        <w:t>2016</w:t>
      </w:r>
    </w:p>
    <w:p w14:paraId="211ACB11" w14:textId="77777777" w:rsidR="0034734F" w:rsidRPr="00113770" w:rsidRDefault="00A97460">
      <w:pPr>
        <w:tabs>
          <w:tab w:val="left" w:pos="2160"/>
        </w:tabs>
        <w:ind w:left="720"/>
        <w:rPr>
          <w:iCs/>
          <w:u w:color="333399"/>
        </w:rPr>
      </w:pPr>
      <w:r w:rsidRPr="00113770">
        <w:rPr>
          <w:iCs/>
          <w:u w:color="333399"/>
        </w:rPr>
        <w:t xml:space="preserve">Current Reviewer for Journal of Thrombosis and Hemostasis                     </w:t>
      </w:r>
      <w:r w:rsidRPr="00113770">
        <w:rPr>
          <w:iCs/>
          <w:u w:color="333399"/>
        </w:rPr>
        <w:tab/>
      </w:r>
      <w:r w:rsidR="00FE600D">
        <w:rPr>
          <w:iCs/>
          <w:u w:color="333399"/>
        </w:rPr>
        <w:tab/>
      </w:r>
      <w:r w:rsidRPr="00113770">
        <w:rPr>
          <w:iCs/>
          <w:u w:color="333399"/>
        </w:rPr>
        <w:t>2016</w:t>
      </w:r>
    </w:p>
    <w:p w14:paraId="1BED0147" w14:textId="77777777" w:rsidR="0034734F" w:rsidRPr="00113770" w:rsidRDefault="00065BEE" w:rsidP="00527C2C">
      <w:pPr>
        <w:tabs>
          <w:tab w:val="left" w:pos="2160"/>
        </w:tabs>
        <w:ind w:left="720"/>
        <w:rPr>
          <w:iCs/>
          <w:u w:color="333399"/>
        </w:rPr>
      </w:pPr>
      <w:r w:rsidRPr="00113770">
        <w:rPr>
          <w:iCs/>
          <w:u w:color="333399"/>
        </w:rPr>
        <w:t xml:space="preserve">Current </w:t>
      </w:r>
      <w:r w:rsidR="0034734F" w:rsidRPr="00113770">
        <w:rPr>
          <w:iCs/>
          <w:u w:color="333399"/>
        </w:rPr>
        <w:t xml:space="preserve">Reviewer for Critical Care Medicine </w:t>
      </w:r>
      <w:r w:rsidR="0034734F" w:rsidRPr="00113770">
        <w:rPr>
          <w:iCs/>
          <w:u w:color="333399"/>
        </w:rPr>
        <w:tab/>
      </w:r>
      <w:r w:rsidR="0034734F" w:rsidRPr="00113770">
        <w:rPr>
          <w:iCs/>
          <w:u w:color="333399"/>
        </w:rPr>
        <w:tab/>
      </w:r>
      <w:r w:rsidR="0034734F" w:rsidRPr="00113770">
        <w:rPr>
          <w:iCs/>
          <w:u w:color="333399"/>
        </w:rPr>
        <w:tab/>
      </w:r>
      <w:r w:rsidRPr="00113770">
        <w:rPr>
          <w:iCs/>
          <w:u w:color="333399"/>
        </w:rPr>
        <w:tab/>
      </w:r>
      <w:r w:rsidRPr="00113770">
        <w:rPr>
          <w:iCs/>
          <w:u w:color="333399"/>
        </w:rPr>
        <w:tab/>
      </w:r>
      <w:r w:rsidR="0034734F" w:rsidRPr="00113770">
        <w:rPr>
          <w:iCs/>
          <w:u w:color="333399"/>
        </w:rPr>
        <w:t>2015</w:t>
      </w:r>
    </w:p>
    <w:p w14:paraId="6E56B9D0" w14:textId="77777777" w:rsidR="0034734F" w:rsidRPr="00113770" w:rsidRDefault="00065BEE" w:rsidP="00527C2C">
      <w:pPr>
        <w:tabs>
          <w:tab w:val="left" w:pos="2160"/>
        </w:tabs>
        <w:ind w:left="720"/>
        <w:rPr>
          <w:iCs/>
          <w:u w:color="333399"/>
        </w:rPr>
      </w:pPr>
      <w:r w:rsidRPr="00113770">
        <w:rPr>
          <w:iCs/>
          <w:u w:color="333399"/>
        </w:rPr>
        <w:t xml:space="preserve">Current </w:t>
      </w:r>
      <w:r w:rsidR="0034734F" w:rsidRPr="00113770">
        <w:rPr>
          <w:iCs/>
          <w:u w:color="333399"/>
        </w:rPr>
        <w:t>Reviewer for Annals of Emergency Medicine</w:t>
      </w:r>
      <w:r w:rsidR="0034734F" w:rsidRPr="00113770">
        <w:rPr>
          <w:iCs/>
          <w:u w:color="333399"/>
        </w:rPr>
        <w:tab/>
      </w:r>
      <w:r w:rsidR="0034734F" w:rsidRPr="00113770">
        <w:rPr>
          <w:iCs/>
          <w:u w:color="333399"/>
        </w:rPr>
        <w:tab/>
      </w:r>
      <w:r w:rsidRPr="00113770">
        <w:rPr>
          <w:iCs/>
          <w:u w:color="333399"/>
        </w:rPr>
        <w:tab/>
      </w:r>
      <w:r w:rsidRPr="00113770">
        <w:rPr>
          <w:iCs/>
          <w:u w:color="333399"/>
        </w:rPr>
        <w:tab/>
      </w:r>
      <w:r w:rsidR="0034734F" w:rsidRPr="00113770">
        <w:rPr>
          <w:iCs/>
          <w:u w:color="333399"/>
        </w:rPr>
        <w:t>2014</w:t>
      </w:r>
    </w:p>
    <w:p w14:paraId="1023432C" w14:textId="77777777" w:rsidR="0034734F" w:rsidRPr="00113770" w:rsidRDefault="00065BEE" w:rsidP="00527C2C">
      <w:pPr>
        <w:tabs>
          <w:tab w:val="left" w:pos="2160"/>
        </w:tabs>
        <w:ind w:left="720"/>
        <w:rPr>
          <w:iCs/>
          <w:u w:color="333399"/>
        </w:rPr>
      </w:pPr>
      <w:r w:rsidRPr="00113770">
        <w:rPr>
          <w:iCs/>
          <w:u w:color="333399"/>
        </w:rPr>
        <w:t xml:space="preserve">Current </w:t>
      </w:r>
      <w:r w:rsidR="0034734F" w:rsidRPr="00113770">
        <w:rPr>
          <w:iCs/>
          <w:u w:color="333399"/>
        </w:rPr>
        <w:t xml:space="preserve">Reviewer for Preventive Medicine </w:t>
      </w:r>
      <w:r w:rsidR="0034734F" w:rsidRPr="00113770">
        <w:rPr>
          <w:iCs/>
          <w:u w:color="333399"/>
        </w:rPr>
        <w:tab/>
      </w:r>
      <w:r w:rsidR="0034734F" w:rsidRPr="00113770">
        <w:rPr>
          <w:iCs/>
          <w:u w:color="333399"/>
        </w:rPr>
        <w:tab/>
      </w:r>
      <w:r w:rsidR="0034734F" w:rsidRPr="00113770">
        <w:rPr>
          <w:iCs/>
          <w:u w:color="333399"/>
        </w:rPr>
        <w:tab/>
      </w:r>
      <w:r w:rsidRPr="00113770">
        <w:rPr>
          <w:iCs/>
          <w:u w:color="333399"/>
        </w:rPr>
        <w:tab/>
      </w:r>
      <w:r w:rsidRPr="00113770">
        <w:rPr>
          <w:iCs/>
          <w:u w:color="333399"/>
        </w:rPr>
        <w:tab/>
      </w:r>
      <w:r w:rsidR="00FE600D">
        <w:rPr>
          <w:iCs/>
          <w:u w:color="333399"/>
        </w:rPr>
        <w:tab/>
      </w:r>
      <w:r w:rsidR="0034734F" w:rsidRPr="00113770">
        <w:rPr>
          <w:iCs/>
          <w:u w:color="333399"/>
        </w:rPr>
        <w:t>2014</w:t>
      </w:r>
    </w:p>
    <w:p w14:paraId="33D4A3F6" w14:textId="77777777" w:rsidR="0034734F" w:rsidRPr="00113770" w:rsidRDefault="00065BEE" w:rsidP="00527C2C">
      <w:pPr>
        <w:tabs>
          <w:tab w:val="left" w:pos="2160"/>
        </w:tabs>
        <w:ind w:left="720"/>
        <w:rPr>
          <w:iCs/>
          <w:u w:color="333399"/>
        </w:rPr>
      </w:pPr>
      <w:r w:rsidRPr="00113770">
        <w:rPr>
          <w:iCs/>
          <w:u w:color="333399"/>
        </w:rPr>
        <w:t xml:space="preserve">Current </w:t>
      </w:r>
      <w:r w:rsidR="0034734F" w:rsidRPr="00113770">
        <w:rPr>
          <w:iCs/>
          <w:u w:color="333399"/>
        </w:rPr>
        <w:t xml:space="preserve">Reviewer for Journal of Critical Care </w:t>
      </w:r>
      <w:r w:rsidR="0034734F" w:rsidRPr="00113770">
        <w:rPr>
          <w:iCs/>
          <w:u w:color="333399"/>
        </w:rPr>
        <w:tab/>
      </w:r>
      <w:r w:rsidR="0034734F" w:rsidRPr="00113770">
        <w:rPr>
          <w:iCs/>
          <w:u w:color="333399"/>
        </w:rPr>
        <w:tab/>
      </w:r>
      <w:r w:rsidR="0034734F" w:rsidRPr="00113770">
        <w:rPr>
          <w:iCs/>
          <w:u w:color="333399"/>
        </w:rPr>
        <w:tab/>
      </w:r>
      <w:r w:rsidRPr="00113770">
        <w:rPr>
          <w:iCs/>
          <w:u w:color="333399"/>
        </w:rPr>
        <w:tab/>
      </w:r>
      <w:r w:rsidRPr="00113770">
        <w:rPr>
          <w:iCs/>
          <w:u w:color="333399"/>
        </w:rPr>
        <w:tab/>
      </w:r>
      <w:r w:rsidR="0034734F" w:rsidRPr="00113770">
        <w:rPr>
          <w:iCs/>
          <w:u w:color="333399"/>
        </w:rPr>
        <w:t>2013</w:t>
      </w:r>
    </w:p>
    <w:p w14:paraId="7FA2D7F3" w14:textId="77777777" w:rsidR="0034734F" w:rsidRPr="00113770" w:rsidRDefault="00065BEE" w:rsidP="00527C2C">
      <w:pPr>
        <w:tabs>
          <w:tab w:val="left" w:pos="2160"/>
        </w:tabs>
        <w:ind w:left="720"/>
        <w:rPr>
          <w:iCs/>
          <w:u w:color="333399"/>
        </w:rPr>
      </w:pPr>
      <w:r w:rsidRPr="00113770">
        <w:rPr>
          <w:iCs/>
          <w:u w:color="333399"/>
        </w:rPr>
        <w:t xml:space="preserve">Current </w:t>
      </w:r>
      <w:r w:rsidR="0034734F" w:rsidRPr="00113770">
        <w:rPr>
          <w:iCs/>
          <w:u w:color="333399"/>
        </w:rPr>
        <w:t xml:space="preserve">Reviewer for American Journal of Critical Care </w:t>
      </w:r>
      <w:r w:rsidR="0034734F" w:rsidRPr="00113770">
        <w:rPr>
          <w:iCs/>
          <w:u w:color="333399"/>
        </w:rPr>
        <w:tab/>
      </w:r>
      <w:r w:rsidR="0034734F" w:rsidRPr="00113770">
        <w:rPr>
          <w:iCs/>
          <w:u w:color="333399"/>
        </w:rPr>
        <w:tab/>
      </w:r>
      <w:r w:rsidRPr="00113770">
        <w:rPr>
          <w:iCs/>
          <w:u w:color="333399"/>
        </w:rPr>
        <w:tab/>
      </w:r>
      <w:r w:rsidRPr="00113770">
        <w:rPr>
          <w:iCs/>
          <w:u w:color="333399"/>
        </w:rPr>
        <w:tab/>
      </w:r>
      <w:r w:rsidR="0034734F" w:rsidRPr="00113770">
        <w:rPr>
          <w:iCs/>
          <w:u w:color="333399"/>
        </w:rPr>
        <w:t>2013</w:t>
      </w:r>
    </w:p>
    <w:p w14:paraId="25437F56" w14:textId="77777777" w:rsidR="00065BEE" w:rsidRPr="00113770" w:rsidRDefault="00065BEE" w:rsidP="00527C2C">
      <w:pPr>
        <w:tabs>
          <w:tab w:val="left" w:pos="2160"/>
        </w:tabs>
        <w:ind w:left="720"/>
        <w:rPr>
          <w:iCs/>
          <w:u w:color="333399"/>
        </w:rPr>
      </w:pPr>
      <w:r w:rsidRPr="00113770">
        <w:rPr>
          <w:iCs/>
          <w:u w:color="333399"/>
        </w:rPr>
        <w:t>Current Reviewer for Academic Emergency Medicine</w:t>
      </w:r>
      <w:r w:rsidRPr="00113770">
        <w:rPr>
          <w:iCs/>
          <w:u w:color="333399"/>
        </w:rPr>
        <w:tab/>
      </w:r>
      <w:r w:rsidRPr="00113770">
        <w:rPr>
          <w:iCs/>
          <w:u w:color="333399"/>
        </w:rPr>
        <w:tab/>
      </w:r>
      <w:r w:rsidRPr="00113770">
        <w:rPr>
          <w:iCs/>
          <w:u w:color="333399"/>
        </w:rPr>
        <w:tab/>
      </w:r>
      <w:r w:rsidRPr="00113770">
        <w:rPr>
          <w:iCs/>
          <w:u w:color="333399"/>
        </w:rPr>
        <w:tab/>
        <w:t>2010</w:t>
      </w:r>
    </w:p>
    <w:p w14:paraId="2978DC09" w14:textId="77777777" w:rsidR="00065BEE" w:rsidRPr="00113770" w:rsidRDefault="00065BEE" w:rsidP="00065BEE">
      <w:pPr>
        <w:tabs>
          <w:tab w:val="left" w:pos="2160"/>
        </w:tabs>
        <w:ind w:left="720"/>
        <w:rPr>
          <w:iCs/>
          <w:u w:color="333399"/>
        </w:rPr>
      </w:pPr>
      <w:r w:rsidRPr="00113770">
        <w:rPr>
          <w:iCs/>
          <w:u w:color="333399"/>
        </w:rPr>
        <w:t xml:space="preserve">Past Reviewer for Western Journal of Emergency Medicine </w:t>
      </w:r>
      <w:r w:rsidRPr="00113770">
        <w:rPr>
          <w:iCs/>
          <w:u w:color="333399"/>
        </w:rPr>
        <w:tab/>
      </w:r>
      <w:r w:rsidRPr="00113770">
        <w:rPr>
          <w:iCs/>
          <w:u w:color="333399"/>
        </w:rPr>
        <w:tab/>
      </w:r>
      <w:r w:rsidRPr="00113770">
        <w:rPr>
          <w:iCs/>
          <w:u w:color="333399"/>
        </w:rPr>
        <w:tab/>
        <w:t>2010</w:t>
      </w:r>
    </w:p>
    <w:p w14:paraId="1C9E1E49" w14:textId="77777777" w:rsidR="00527C2C" w:rsidRPr="00113770" w:rsidRDefault="00527C2C" w:rsidP="00527C2C">
      <w:pPr>
        <w:tabs>
          <w:tab w:val="left" w:pos="2160"/>
        </w:tabs>
        <w:ind w:left="720"/>
        <w:rPr>
          <w:iCs/>
          <w:u w:color="333399"/>
        </w:rPr>
      </w:pPr>
    </w:p>
    <w:p w14:paraId="78FCA843" w14:textId="64C414D4" w:rsidR="00527C2C" w:rsidRDefault="00527C2C" w:rsidP="00527C2C">
      <w:pPr>
        <w:tabs>
          <w:tab w:val="left" w:pos="2160"/>
        </w:tabs>
        <w:rPr>
          <w:iCs/>
          <w:u w:val="single" w:color="333399"/>
        </w:rPr>
      </w:pPr>
      <w:r w:rsidRPr="00113770">
        <w:rPr>
          <w:iCs/>
          <w:u w:val="single" w:color="333399"/>
        </w:rPr>
        <w:t>Judge</w:t>
      </w:r>
    </w:p>
    <w:p w14:paraId="51600279" w14:textId="69C4C682" w:rsidR="008721C2" w:rsidRDefault="008721C2" w:rsidP="00527C2C">
      <w:pPr>
        <w:tabs>
          <w:tab w:val="left" w:pos="2160"/>
        </w:tabs>
        <w:rPr>
          <w:iCs/>
          <w:u w:val="single" w:color="333399"/>
        </w:rPr>
      </w:pPr>
    </w:p>
    <w:p w14:paraId="256155D9" w14:textId="22527622" w:rsidR="008721C2" w:rsidRPr="008721C2" w:rsidRDefault="008721C2" w:rsidP="008721C2">
      <w:pPr>
        <w:tabs>
          <w:tab w:val="left" w:pos="720"/>
          <w:tab w:val="left" w:pos="2160"/>
        </w:tabs>
        <w:rPr>
          <w:iCs/>
          <w:u w:color="333399"/>
        </w:rPr>
      </w:pPr>
      <w:r>
        <w:rPr>
          <w:iCs/>
          <w:u w:color="333399"/>
        </w:rPr>
        <w:tab/>
      </w:r>
      <w:r w:rsidRPr="008721C2">
        <w:rPr>
          <w:iCs/>
          <w:u w:color="333399"/>
        </w:rPr>
        <w:t>University of Florida College of Me</w:t>
      </w:r>
      <w:r>
        <w:rPr>
          <w:iCs/>
          <w:u w:color="333399"/>
        </w:rPr>
        <w:t>dicine</w:t>
      </w:r>
    </w:p>
    <w:p w14:paraId="3D158516" w14:textId="601080CC" w:rsidR="008721C2" w:rsidRPr="008721C2" w:rsidRDefault="008721C2" w:rsidP="008721C2">
      <w:pPr>
        <w:tabs>
          <w:tab w:val="left" w:pos="720"/>
          <w:tab w:val="left" w:pos="2160"/>
        </w:tabs>
        <w:rPr>
          <w:noProof/>
        </w:rPr>
      </w:pPr>
      <w:r w:rsidRPr="008721C2">
        <w:rPr>
          <w:iCs/>
          <w:u w:color="333399"/>
        </w:rPr>
        <w:tab/>
      </w:r>
      <w:r w:rsidRPr="008721C2">
        <w:t xml:space="preserve">Clinical Research </w:t>
      </w:r>
      <w:r>
        <w:t>R</w:t>
      </w:r>
      <w:r w:rsidRPr="008721C2">
        <w:rPr>
          <w:noProof/>
        </w:rPr>
        <w:t>eviewer</w:t>
      </w:r>
    </w:p>
    <w:p w14:paraId="3D004E61" w14:textId="0DDCF3DB" w:rsidR="008721C2" w:rsidRPr="008721C2" w:rsidRDefault="008721C2" w:rsidP="008721C2">
      <w:pPr>
        <w:tabs>
          <w:tab w:val="left" w:pos="720"/>
          <w:tab w:val="left" w:pos="2160"/>
        </w:tabs>
        <w:rPr>
          <w:iCs/>
          <w:u w:color="333399"/>
        </w:rPr>
      </w:pPr>
      <w:r w:rsidRPr="008721C2">
        <w:rPr>
          <w:noProof/>
        </w:rPr>
        <w:tab/>
      </w:r>
      <w:r w:rsidRPr="008721C2">
        <w:t xml:space="preserve">Celebration of Resident and Fellow Education and Research </w:t>
      </w:r>
      <w:r w:rsidRPr="008721C2">
        <w:tab/>
      </w:r>
      <w:r w:rsidRPr="008721C2">
        <w:tab/>
      </w:r>
      <w:r w:rsidRPr="008721C2">
        <w:tab/>
        <w:t>2020</w:t>
      </w:r>
    </w:p>
    <w:p w14:paraId="09E81FE6" w14:textId="77777777" w:rsidR="008721C2" w:rsidRDefault="00527C2C" w:rsidP="00527C2C">
      <w:pPr>
        <w:pStyle w:val="Heading2"/>
        <w:rPr>
          <w:b/>
          <w:szCs w:val="24"/>
        </w:rPr>
      </w:pPr>
      <w:r w:rsidRPr="00113770">
        <w:rPr>
          <w:b/>
          <w:szCs w:val="24"/>
        </w:rPr>
        <w:tab/>
      </w:r>
    </w:p>
    <w:p w14:paraId="50D3B1DC" w14:textId="0A4A2357" w:rsidR="008721C2" w:rsidRDefault="00527C2C" w:rsidP="008721C2">
      <w:pPr>
        <w:pStyle w:val="Heading2"/>
        <w:ind w:firstLine="720"/>
        <w:rPr>
          <w:szCs w:val="24"/>
          <w:u w:color="333399"/>
        </w:rPr>
      </w:pPr>
      <w:r w:rsidRPr="00113770">
        <w:rPr>
          <w:szCs w:val="24"/>
          <w:u w:color="333399"/>
        </w:rPr>
        <w:t>UF, Shands Jacksonville Research</w:t>
      </w:r>
      <w:r w:rsidRPr="00113770">
        <w:rPr>
          <w:b/>
          <w:szCs w:val="24"/>
          <w:u w:color="333399"/>
        </w:rPr>
        <w:t xml:space="preserve"> </w:t>
      </w:r>
      <w:r w:rsidRPr="00113770">
        <w:rPr>
          <w:szCs w:val="24"/>
          <w:u w:color="333399"/>
        </w:rPr>
        <w:t>Day</w:t>
      </w:r>
      <w:r w:rsidR="008721C2">
        <w:rPr>
          <w:szCs w:val="24"/>
          <w:u w:color="333399"/>
        </w:rPr>
        <w:tab/>
      </w:r>
      <w:r w:rsidR="008721C2">
        <w:rPr>
          <w:szCs w:val="24"/>
          <w:u w:color="333399"/>
        </w:rPr>
        <w:tab/>
      </w:r>
      <w:r w:rsidR="008721C2">
        <w:rPr>
          <w:szCs w:val="24"/>
          <w:u w:color="333399"/>
        </w:rPr>
        <w:tab/>
      </w:r>
      <w:r w:rsidR="008721C2">
        <w:rPr>
          <w:szCs w:val="24"/>
          <w:u w:color="333399"/>
        </w:rPr>
        <w:tab/>
      </w:r>
      <w:r w:rsidR="008721C2">
        <w:rPr>
          <w:szCs w:val="24"/>
          <w:u w:color="333399"/>
        </w:rPr>
        <w:tab/>
        <w:t xml:space="preserve">          </w:t>
      </w:r>
      <w:r w:rsidRPr="00113770">
        <w:rPr>
          <w:szCs w:val="24"/>
          <w:u w:color="333399"/>
        </w:rPr>
        <w:t>5/2012</w:t>
      </w:r>
    </w:p>
    <w:p w14:paraId="3D5E4511" w14:textId="332295A5" w:rsidR="00527C2C" w:rsidRPr="00113770" w:rsidRDefault="00527C2C" w:rsidP="008721C2">
      <w:pPr>
        <w:pStyle w:val="Heading2"/>
        <w:ind w:firstLine="720"/>
        <w:rPr>
          <w:b/>
        </w:rPr>
      </w:pPr>
      <w:r w:rsidRPr="00113770">
        <w:rPr>
          <w:u w:color="333399"/>
        </w:rPr>
        <w:t xml:space="preserve">Reviewed and judged over 120 abstracts for Research Day </w:t>
      </w:r>
      <w:r w:rsidRPr="00113770">
        <w:rPr>
          <w:u w:color="333399"/>
        </w:rPr>
        <w:tab/>
      </w:r>
      <w:r w:rsidRPr="00113770">
        <w:rPr>
          <w:u w:color="333399"/>
        </w:rPr>
        <w:tab/>
      </w:r>
      <w:r w:rsidRPr="00113770">
        <w:rPr>
          <w:u w:color="333399"/>
        </w:rPr>
        <w:tab/>
      </w:r>
    </w:p>
    <w:p w14:paraId="648C773D" w14:textId="77777777" w:rsidR="00527C2C" w:rsidRPr="00113770" w:rsidRDefault="00527C2C" w:rsidP="00527C2C">
      <w:pPr>
        <w:pStyle w:val="Heading2"/>
        <w:rPr>
          <w:szCs w:val="24"/>
          <w:u w:color="333399"/>
        </w:rPr>
      </w:pPr>
      <w:r w:rsidRPr="00113770">
        <w:rPr>
          <w:b/>
          <w:szCs w:val="24"/>
        </w:rPr>
        <w:tab/>
      </w:r>
      <w:r w:rsidRPr="00113770">
        <w:rPr>
          <w:szCs w:val="24"/>
          <w:u w:color="333399"/>
        </w:rPr>
        <w:t xml:space="preserve"> </w:t>
      </w:r>
    </w:p>
    <w:p w14:paraId="7BC745BC" w14:textId="77777777" w:rsidR="00527C2C" w:rsidRPr="00113770" w:rsidRDefault="00527C2C" w:rsidP="00527C2C">
      <w:r w:rsidRPr="00113770">
        <w:rPr>
          <w:u w:val="single"/>
        </w:rPr>
        <w:t>Conference Attendee</w:t>
      </w:r>
    </w:p>
    <w:p w14:paraId="26CB30B0" w14:textId="77777777" w:rsidR="00527C2C" w:rsidRPr="00113770" w:rsidRDefault="00527C2C" w:rsidP="00EB5365">
      <w:pPr>
        <w:ind w:firstLine="720"/>
        <w:rPr>
          <w:u w:color="333399"/>
        </w:rPr>
      </w:pPr>
      <w:r w:rsidRPr="00113770">
        <w:rPr>
          <w:u w:color="333399"/>
        </w:rPr>
        <w:t>Emergency Medicine Basic Research Skills (EMBRS) Conference</w:t>
      </w:r>
      <w:r w:rsidRPr="00113770">
        <w:rPr>
          <w:u w:color="333399"/>
        </w:rPr>
        <w:tab/>
      </w:r>
      <w:r w:rsidRPr="00113770">
        <w:rPr>
          <w:u w:color="333399"/>
        </w:rPr>
        <w:tab/>
      </w:r>
      <w:r w:rsidR="004301CE">
        <w:rPr>
          <w:u w:color="333399"/>
        </w:rPr>
        <w:t xml:space="preserve">          </w:t>
      </w:r>
      <w:r w:rsidR="00EB5365">
        <w:rPr>
          <w:u w:color="333399"/>
        </w:rPr>
        <w:t xml:space="preserve">  </w:t>
      </w:r>
      <w:r w:rsidRPr="00113770">
        <w:rPr>
          <w:u w:color="333399"/>
        </w:rPr>
        <w:t>201</w:t>
      </w:r>
      <w:r w:rsidR="004301CE">
        <w:rPr>
          <w:u w:color="333399"/>
        </w:rPr>
        <w:t>6</w:t>
      </w:r>
      <w:r w:rsidR="004301CE">
        <w:rPr>
          <w:u w:color="333399"/>
        </w:rPr>
        <w:tab/>
      </w:r>
      <w:r w:rsidRPr="00113770">
        <w:rPr>
          <w:u w:color="333399"/>
        </w:rPr>
        <w:t xml:space="preserve">Attended 11 day, 100 credit hour intensive research course </w:t>
      </w:r>
    </w:p>
    <w:p w14:paraId="5C179F49" w14:textId="77777777" w:rsidR="00113770" w:rsidRPr="00113770" w:rsidRDefault="00527C2C" w:rsidP="00527C2C">
      <w:pPr>
        <w:ind w:right="720" w:firstLine="720"/>
        <w:rPr>
          <w:u w:color="333399"/>
        </w:rPr>
      </w:pPr>
      <w:r w:rsidRPr="00113770">
        <w:rPr>
          <w:u w:color="333399"/>
        </w:rPr>
        <w:t xml:space="preserve">Provided by the American College of Emergency Physicians </w:t>
      </w:r>
      <w:r w:rsidR="00113770" w:rsidRPr="00113770">
        <w:rPr>
          <w:u w:color="333399"/>
        </w:rPr>
        <w:t>–</w:t>
      </w:r>
    </w:p>
    <w:p w14:paraId="11469B13" w14:textId="77777777" w:rsidR="00527C2C" w:rsidRPr="00113770" w:rsidRDefault="00527C2C" w:rsidP="00527C2C">
      <w:pPr>
        <w:ind w:right="720" w:firstLine="720"/>
        <w:rPr>
          <w:u w:color="333399"/>
        </w:rPr>
      </w:pPr>
      <w:r w:rsidRPr="00113770">
        <w:rPr>
          <w:u w:color="333399"/>
        </w:rPr>
        <w:t xml:space="preserve"> </w:t>
      </w:r>
    </w:p>
    <w:p w14:paraId="5CB7DC6D" w14:textId="77777777" w:rsidR="00113770" w:rsidRPr="00113770" w:rsidRDefault="00113770" w:rsidP="00113770">
      <w:pPr>
        <w:rPr>
          <w:u w:val="single"/>
        </w:rPr>
      </w:pPr>
      <w:r w:rsidRPr="00113770">
        <w:rPr>
          <w:u w:val="single"/>
        </w:rPr>
        <w:t xml:space="preserve">Overseer </w:t>
      </w:r>
    </w:p>
    <w:p w14:paraId="1490281A" w14:textId="77777777" w:rsidR="00113770" w:rsidRPr="00113770" w:rsidRDefault="00113770" w:rsidP="00113770">
      <w:pPr>
        <w:ind w:left="720"/>
      </w:pPr>
      <w:r w:rsidRPr="00113770">
        <w:t>Helped oversee a poster session</w:t>
      </w:r>
      <w:r w:rsidRPr="00113770">
        <w:tab/>
      </w:r>
      <w:r w:rsidRPr="00113770">
        <w:tab/>
      </w:r>
      <w:r w:rsidRPr="00113770">
        <w:tab/>
      </w:r>
      <w:r w:rsidRPr="00113770">
        <w:tab/>
      </w:r>
      <w:r w:rsidRPr="00113770">
        <w:tab/>
      </w:r>
      <w:r w:rsidRPr="00113770">
        <w:tab/>
      </w:r>
      <w:r w:rsidR="004301CE">
        <w:tab/>
      </w:r>
      <w:r w:rsidRPr="00113770">
        <w:t xml:space="preserve">2017 </w:t>
      </w:r>
    </w:p>
    <w:p w14:paraId="795F3380" w14:textId="77777777" w:rsidR="00113770" w:rsidRPr="00113770" w:rsidRDefault="00113770" w:rsidP="00113770">
      <w:pPr>
        <w:ind w:left="720"/>
      </w:pPr>
      <w:r w:rsidRPr="00113770">
        <w:t xml:space="preserve">South East Society for Academic Emergency Medicine </w:t>
      </w:r>
    </w:p>
    <w:p w14:paraId="5447AF55" w14:textId="77777777" w:rsidR="00113770" w:rsidRPr="00113770" w:rsidRDefault="00113770" w:rsidP="00113770">
      <w:pPr>
        <w:ind w:left="720"/>
      </w:pPr>
      <w:r w:rsidRPr="00113770">
        <w:t xml:space="preserve">Annual meeting. Jacksonville, FL. </w:t>
      </w:r>
      <w:r w:rsidRPr="00113770">
        <w:tab/>
      </w:r>
      <w:r w:rsidRPr="00113770">
        <w:tab/>
      </w:r>
      <w:r w:rsidRPr="00113770">
        <w:tab/>
      </w:r>
      <w:r w:rsidRPr="00113770">
        <w:tab/>
      </w:r>
      <w:r w:rsidRPr="00113770">
        <w:tab/>
      </w:r>
      <w:r w:rsidRPr="00113770">
        <w:tab/>
      </w:r>
    </w:p>
    <w:p w14:paraId="5D1E3734" w14:textId="77777777" w:rsidR="00527C2C" w:rsidRPr="00113770" w:rsidRDefault="00527C2C" w:rsidP="00527C2C"/>
    <w:p w14:paraId="6B38B23C" w14:textId="77777777" w:rsidR="0034734F" w:rsidRPr="00113770" w:rsidRDefault="0034734F" w:rsidP="0034734F">
      <w:pPr>
        <w:rPr>
          <w:b/>
          <w:bCs/>
          <w:i/>
          <w:iCs/>
        </w:rPr>
      </w:pPr>
    </w:p>
    <w:p w14:paraId="791A9AA9" w14:textId="77777777" w:rsidR="0034734F" w:rsidRPr="00113770" w:rsidRDefault="0034734F" w:rsidP="0034734F">
      <w:pPr>
        <w:rPr>
          <w:b/>
          <w:bCs/>
          <w:i/>
          <w:iCs/>
        </w:rPr>
      </w:pPr>
      <w:r w:rsidRPr="00113770">
        <w:rPr>
          <w:b/>
          <w:bCs/>
          <w:i/>
          <w:iCs/>
        </w:rPr>
        <w:t>AWARDS AND RECOGNITION</w:t>
      </w:r>
    </w:p>
    <w:p w14:paraId="0CAC30C5" w14:textId="77777777" w:rsidR="00E60031" w:rsidRPr="00113770" w:rsidRDefault="00E60031" w:rsidP="002E1A9C">
      <w:pPr>
        <w:autoSpaceDE w:val="0"/>
        <w:autoSpaceDN w:val="0"/>
        <w:ind w:left="120" w:right="120" w:firstLine="720"/>
        <w:rPr>
          <w:color w:val="000000"/>
          <w:u w:val="single"/>
        </w:rPr>
      </w:pPr>
    </w:p>
    <w:p w14:paraId="44D7B448" w14:textId="77777777" w:rsidR="002E1A9C" w:rsidRPr="00006D47" w:rsidRDefault="002E1A9C" w:rsidP="0095198C">
      <w:pPr>
        <w:autoSpaceDE w:val="0"/>
        <w:autoSpaceDN w:val="0"/>
        <w:ind w:left="810" w:right="120"/>
        <w:rPr>
          <w:b/>
          <w:color w:val="000000"/>
          <w:u w:val="single"/>
        </w:rPr>
      </w:pPr>
      <w:r w:rsidRPr="00006D47">
        <w:rPr>
          <w:b/>
          <w:color w:val="000000"/>
          <w:u w:val="single"/>
        </w:rPr>
        <w:t>National</w:t>
      </w:r>
    </w:p>
    <w:p w14:paraId="222C0945" w14:textId="77777777" w:rsidR="0028532C" w:rsidRPr="00113770" w:rsidRDefault="00FC05C6" w:rsidP="0028532C">
      <w:pPr>
        <w:rPr>
          <w:b/>
          <w:bCs/>
          <w:iCs/>
        </w:rPr>
      </w:pPr>
      <w:r w:rsidRPr="00113770">
        <w:rPr>
          <w:b/>
          <w:bCs/>
          <w:i/>
          <w:iCs/>
        </w:rPr>
        <w:tab/>
      </w:r>
    </w:p>
    <w:p w14:paraId="0E6C711D" w14:textId="77777777" w:rsidR="0095198C" w:rsidRDefault="008334D5" w:rsidP="0082555A">
      <w:pPr>
        <w:ind w:left="810"/>
        <w:rPr>
          <w:color w:val="000000"/>
        </w:rPr>
      </w:pPr>
      <w:r>
        <w:rPr>
          <w:color w:val="000000"/>
        </w:rPr>
        <w:t>2018 STAR</w:t>
      </w:r>
      <w:r w:rsidR="0082555A">
        <w:rPr>
          <w:color w:val="000000"/>
        </w:rPr>
        <w:t xml:space="preserve"> Research Achievement Award</w:t>
      </w:r>
      <w:r>
        <w:rPr>
          <w:color w:val="000000"/>
        </w:rPr>
        <w:t xml:space="preserve"> for Oral Presentation, </w:t>
      </w:r>
    </w:p>
    <w:p w14:paraId="713C1F3A" w14:textId="77777777" w:rsidR="0082555A" w:rsidRPr="0082555A" w:rsidRDefault="008334D5" w:rsidP="0082555A">
      <w:pPr>
        <w:ind w:left="810"/>
        <w:rPr>
          <w:color w:val="000000"/>
        </w:rPr>
      </w:pPr>
      <w:r>
        <w:rPr>
          <w:bCs/>
          <w:iCs/>
        </w:rPr>
        <w:lastRenderedPageBreak/>
        <w:t>P</w:t>
      </w:r>
      <w:r w:rsidRPr="0082555A">
        <w:rPr>
          <w:bCs/>
          <w:iCs/>
        </w:rPr>
        <w:t>rimary mentor and senior author</w:t>
      </w:r>
      <w:r>
        <w:rPr>
          <w:color w:val="000000"/>
        </w:rPr>
        <w:t xml:space="preserve"> - Top 64 abstract amongst nearly 2000 abstracts.</w:t>
      </w:r>
      <w:r w:rsidR="0082555A">
        <w:rPr>
          <w:color w:val="000000"/>
        </w:rPr>
        <w:t xml:space="preserve"> </w:t>
      </w:r>
    </w:p>
    <w:p w14:paraId="2A86EF07" w14:textId="77777777" w:rsidR="007C3996" w:rsidRDefault="007C3996" w:rsidP="007C3996">
      <w:pPr>
        <w:ind w:left="810"/>
        <w:rPr>
          <w:bCs/>
          <w:i/>
          <w:iCs/>
        </w:rPr>
      </w:pPr>
      <w:r w:rsidRPr="007C3996">
        <w:rPr>
          <w:bCs/>
          <w:i/>
          <w:iCs/>
        </w:rPr>
        <w:t>Hospital-Acquired Sepsis: A Descriptive Study and Comparison to Community-Acquired Sepsis</w:t>
      </w:r>
      <w:r w:rsidR="0082555A" w:rsidRPr="007C3996">
        <w:rPr>
          <w:bCs/>
          <w:i/>
          <w:iCs/>
        </w:rPr>
        <w:tab/>
      </w:r>
    </w:p>
    <w:p w14:paraId="158CBC3B" w14:textId="77777777" w:rsidR="0082555A" w:rsidRDefault="007C3996" w:rsidP="0095198C">
      <w:pPr>
        <w:ind w:left="810"/>
        <w:rPr>
          <w:bCs/>
          <w:iCs/>
        </w:rPr>
      </w:pPr>
      <w:r w:rsidRPr="007C3996">
        <w:rPr>
          <w:color w:val="000000"/>
        </w:rPr>
        <w:t>Society of Critical Care Medicine</w:t>
      </w:r>
      <w:r>
        <w:rPr>
          <w:color w:val="000000"/>
        </w:rPr>
        <w:t xml:space="preserve"> Abstract-Based Awards, TX</w:t>
      </w:r>
      <w:r>
        <w:rPr>
          <w:bCs/>
          <w:iCs/>
        </w:rPr>
        <w:tab/>
      </w:r>
      <w:r w:rsidR="0095198C">
        <w:rPr>
          <w:bCs/>
          <w:iCs/>
        </w:rPr>
        <w:t xml:space="preserve">      </w:t>
      </w:r>
      <w:r w:rsidR="0082555A">
        <w:rPr>
          <w:color w:val="000000"/>
        </w:rPr>
        <w:t>February 27, 2018</w:t>
      </w:r>
    </w:p>
    <w:p w14:paraId="531DF15C" w14:textId="77777777" w:rsidR="0082555A" w:rsidRDefault="0082555A" w:rsidP="000718F5">
      <w:pPr>
        <w:ind w:left="810"/>
        <w:rPr>
          <w:bCs/>
          <w:iCs/>
        </w:rPr>
      </w:pPr>
    </w:p>
    <w:p w14:paraId="3EC12CAA" w14:textId="77777777" w:rsidR="000718F5" w:rsidRPr="00113770" w:rsidRDefault="000718F5" w:rsidP="00244A82">
      <w:pPr>
        <w:ind w:left="810"/>
        <w:rPr>
          <w:bCs/>
          <w:iCs/>
        </w:rPr>
      </w:pPr>
      <w:r w:rsidRPr="00113770">
        <w:rPr>
          <w:bCs/>
          <w:iCs/>
        </w:rPr>
        <w:t>Web Interview</w:t>
      </w:r>
      <w:r w:rsidR="00244A82">
        <w:rPr>
          <w:bCs/>
          <w:iCs/>
        </w:rPr>
        <w:t>.</w:t>
      </w:r>
      <w:r w:rsidRPr="00113770">
        <w:rPr>
          <w:bCs/>
          <w:iCs/>
        </w:rPr>
        <w:t xml:space="preserve"> </w:t>
      </w:r>
      <w:r w:rsidRPr="00113770">
        <w:rPr>
          <w:bCs/>
          <w:i/>
          <w:iCs/>
        </w:rPr>
        <w:t>MedicalResearch.com.</w:t>
      </w:r>
      <w:r w:rsidRPr="00113770">
        <w:rPr>
          <w:bCs/>
          <w:iCs/>
        </w:rPr>
        <w:t xml:space="preserve"> Retrieved from </w:t>
      </w:r>
      <w:hyperlink r:id="rId68" w:history="1">
        <w:r w:rsidRPr="00113770">
          <w:rPr>
            <w:rStyle w:val="Hyperlink"/>
            <w:bCs/>
            <w:iCs/>
          </w:rPr>
          <w:t>https://medicalresearch.com/author-interviews/ehrs-can-facilitate-rapid-detection-and-treatment-of-sepsis/34733/</w:t>
        </w:r>
      </w:hyperlink>
      <w:r w:rsidR="00244A82">
        <w:rPr>
          <w:rStyle w:val="Hyperlink"/>
          <w:bCs/>
          <w:iCs/>
        </w:rPr>
        <w:t xml:space="preserve"> </w:t>
      </w:r>
      <w:r w:rsidR="00244A82">
        <w:rPr>
          <w:bCs/>
          <w:iCs/>
        </w:rPr>
        <w:t xml:space="preserve">       </w:t>
      </w:r>
      <w:r w:rsidR="0095198C">
        <w:rPr>
          <w:bCs/>
          <w:iCs/>
        </w:rPr>
        <w:t xml:space="preserve">                                                                           </w:t>
      </w:r>
      <w:r w:rsidR="00244A82">
        <w:rPr>
          <w:bCs/>
          <w:iCs/>
        </w:rPr>
        <w:t>May 2017</w:t>
      </w:r>
    </w:p>
    <w:p w14:paraId="13DB5239" w14:textId="77777777" w:rsidR="000718F5" w:rsidRPr="00113770" w:rsidRDefault="000718F5" w:rsidP="000718F5">
      <w:pPr>
        <w:ind w:left="810"/>
        <w:rPr>
          <w:bCs/>
          <w:iCs/>
        </w:rPr>
      </w:pPr>
    </w:p>
    <w:p w14:paraId="5FEE0DBA" w14:textId="77777777" w:rsidR="008918EB" w:rsidRPr="00040E08" w:rsidRDefault="008918EB" w:rsidP="008918EB">
      <w:pPr>
        <w:ind w:left="180" w:firstLine="630"/>
        <w:rPr>
          <w:u w:color="333399"/>
        </w:rPr>
      </w:pPr>
      <w:r w:rsidRPr="00040E08">
        <w:rPr>
          <w:u w:color="333399"/>
        </w:rPr>
        <w:t xml:space="preserve">NCATS Scholar highlight at NCATS Center Meeting. </w:t>
      </w:r>
    </w:p>
    <w:p w14:paraId="4A917B2D" w14:textId="77777777" w:rsidR="008918EB" w:rsidRPr="00113770" w:rsidRDefault="008918EB" w:rsidP="008918EB">
      <w:pPr>
        <w:ind w:left="180" w:firstLine="630"/>
        <w:rPr>
          <w:u w:color="333399"/>
        </w:rPr>
      </w:pPr>
      <w:r w:rsidRPr="00040E08">
        <w:rPr>
          <w:u w:color="333399"/>
        </w:rPr>
        <w:t>5 min video about experience with KL2.</w:t>
      </w:r>
      <w:r w:rsidRPr="00040E08">
        <w:rPr>
          <w:u w:color="333399"/>
        </w:rPr>
        <w:tab/>
      </w:r>
      <w:r w:rsidRPr="00040E08">
        <w:rPr>
          <w:u w:color="333399"/>
        </w:rPr>
        <w:tab/>
      </w:r>
      <w:r w:rsidRPr="00040E08">
        <w:rPr>
          <w:u w:color="333399"/>
        </w:rPr>
        <w:tab/>
      </w:r>
      <w:r w:rsidRPr="00040E08">
        <w:rPr>
          <w:u w:color="333399"/>
        </w:rPr>
        <w:tab/>
      </w:r>
      <w:r w:rsidR="0082555A">
        <w:rPr>
          <w:u w:color="333399"/>
        </w:rPr>
        <w:tab/>
      </w:r>
      <w:r w:rsidR="0095198C">
        <w:rPr>
          <w:u w:color="333399"/>
        </w:rPr>
        <w:t xml:space="preserve">      A</w:t>
      </w:r>
      <w:r w:rsidRPr="00040E08">
        <w:rPr>
          <w:u w:color="333399"/>
        </w:rPr>
        <w:t>pril 2017</w:t>
      </w:r>
    </w:p>
    <w:p w14:paraId="4A2F48AF" w14:textId="77777777" w:rsidR="008918EB" w:rsidRPr="00113770" w:rsidRDefault="008918EB" w:rsidP="00061A5F">
      <w:pPr>
        <w:ind w:left="180" w:firstLine="630"/>
        <w:rPr>
          <w:u w:color="333399"/>
        </w:rPr>
      </w:pPr>
    </w:p>
    <w:p w14:paraId="13044B87" w14:textId="77777777" w:rsidR="002E1A9C" w:rsidRPr="00113770" w:rsidRDefault="00AF0682" w:rsidP="00061A5F">
      <w:pPr>
        <w:ind w:left="180" w:firstLine="630"/>
        <w:rPr>
          <w:u w:color="333399"/>
        </w:rPr>
      </w:pPr>
      <w:r w:rsidRPr="00113770">
        <w:rPr>
          <w:u w:color="333399"/>
        </w:rPr>
        <w:t xml:space="preserve">Recognized in National Institutes of Health, </w:t>
      </w:r>
    </w:p>
    <w:p w14:paraId="26D22760" w14:textId="77777777" w:rsidR="0095198C" w:rsidRDefault="00AF0682" w:rsidP="00061A5F">
      <w:pPr>
        <w:ind w:left="810"/>
        <w:rPr>
          <w:u w:color="333399"/>
        </w:rPr>
      </w:pPr>
      <w:r w:rsidRPr="00113770">
        <w:rPr>
          <w:i/>
          <w:u w:color="333399"/>
        </w:rPr>
        <w:t>From ER Physician to Translational Scientist via CTSA Program Support,</w:t>
      </w:r>
      <w:r w:rsidR="002E1A9C" w:rsidRPr="00113770">
        <w:rPr>
          <w:u w:color="333399"/>
        </w:rPr>
        <w:t xml:space="preserve"> </w:t>
      </w:r>
    </w:p>
    <w:p w14:paraId="673D6397" w14:textId="77777777" w:rsidR="00AF0682" w:rsidRPr="00113770" w:rsidRDefault="002E1A9C" w:rsidP="00061A5F">
      <w:pPr>
        <w:ind w:left="810"/>
        <w:rPr>
          <w:u w:color="333399"/>
        </w:rPr>
      </w:pPr>
      <w:r w:rsidRPr="00113770">
        <w:rPr>
          <w:u w:color="333399"/>
        </w:rPr>
        <w:t>Feature</w:t>
      </w:r>
      <w:r w:rsidR="00AF0682" w:rsidRPr="00113770">
        <w:rPr>
          <w:u w:color="333399"/>
        </w:rPr>
        <w:t xml:space="preserve"> Story, </w:t>
      </w:r>
      <w:hyperlink r:id="rId69" w:history="1">
        <w:r w:rsidR="00D114F0" w:rsidRPr="00113770">
          <w:rPr>
            <w:rStyle w:val="Hyperlink"/>
            <w:u w:color="333399"/>
          </w:rPr>
          <w:t>https://ncats.nih.gov/pubs/features/ctsa-ufl-scholar</w:t>
        </w:r>
      </w:hyperlink>
      <w:r w:rsidR="00AF0682" w:rsidRPr="00113770">
        <w:rPr>
          <w:u w:color="333399"/>
        </w:rPr>
        <w:t xml:space="preserve">, </w:t>
      </w:r>
      <w:r w:rsidR="00EB5365">
        <w:rPr>
          <w:u w:color="333399"/>
        </w:rPr>
        <w:tab/>
      </w:r>
      <w:r w:rsidR="0095198C">
        <w:rPr>
          <w:u w:color="333399"/>
        </w:rPr>
        <w:t xml:space="preserve">   </w:t>
      </w:r>
      <w:r w:rsidR="0082555A">
        <w:rPr>
          <w:u w:color="333399"/>
        </w:rPr>
        <w:t xml:space="preserve">       </w:t>
      </w:r>
      <w:r w:rsidR="0095198C">
        <w:rPr>
          <w:u w:color="333399"/>
        </w:rPr>
        <w:t xml:space="preserve">      </w:t>
      </w:r>
      <w:r w:rsidR="00AF0682" w:rsidRPr="00113770">
        <w:rPr>
          <w:u w:color="333399"/>
        </w:rPr>
        <w:t>2017</w:t>
      </w:r>
    </w:p>
    <w:p w14:paraId="39229044" w14:textId="77777777" w:rsidR="00D114F0" w:rsidRPr="00113770" w:rsidRDefault="00D114F0" w:rsidP="00061A5F">
      <w:pPr>
        <w:ind w:left="900" w:firstLine="630"/>
        <w:rPr>
          <w:u w:color="333399"/>
        </w:rPr>
      </w:pPr>
    </w:p>
    <w:p w14:paraId="7E055691" w14:textId="77777777" w:rsidR="00D114F0" w:rsidRPr="00113770" w:rsidRDefault="00D114F0" w:rsidP="00061A5F">
      <w:pPr>
        <w:ind w:left="900" w:hanging="90"/>
      </w:pPr>
      <w:r w:rsidRPr="00113770">
        <w:t xml:space="preserve">Innovative Excellence Award, </w:t>
      </w:r>
    </w:p>
    <w:p w14:paraId="2DD6FF06" w14:textId="77777777" w:rsidR="00D114F0" w:rsidRPr="00113770" w:rsidRDefault="00D114F0" w:rsidP="00061A5F">
      <w:pPr>
        <w:ind w:left="900" w:hanging="90"/>
      </w:pPr>
      <w:proofErr w:type="spellStart"/>
      <w:r w:rsidRPr="00113770">
        <w:t>Vizient</w:t>
      </w:r>
      <w:proofErr w:type="spellEnd"/>
      <w:r w:rsidRPr="00113770">
        <w:t xml:space="preserve"> Clinical</w:t>
      </w:r>
      <w:r w:rsidR="007C3996">
        <w:t xml:space="preserve"> Connections Summit, Dallas, TX</w:t>
      </w:r>
      <w:r w:rsidRPr="00113770">
        <w:t xml:space="preserve"> </w:t>
      </w:r>
      <w:r w:rsidRPr="00113770">
        <w:tab/>
      </w:r>
      <w:r w:rsidRPr="00113770">
        <w:tab/>
      </w:r>
      <w:r w:rsidR="0082555A">
        <w:t xml:space="preserve">         </w:t>
      </w:r>
      <w:r w:rsidR="0095198C">
        <w:tab/>
        <w:t xml:space="preserve">   </w:t>
      </w:r>
      <w:r w:rsidRPr="00113770">
        <w:t>September 30, 2016</w:t>
      </w:r>
    </w:p>
    <w:p w14:paraId="2C0256E2" w14:textId="77777777" w:rsidR="008F08B7" w:rsidRPr="00113770" w:rsidRDefault="008F08B7" w:rsidP="00061A5F"/>
    <w:p w14:paraId="23D92802" w14:textId="77777777" w:rsidR="00CF3E58" w:rsidRDefault="00D114F0" w:rsidP="0095198C">
      <w:pPr>
        <w:ind w:left="810"/>
        <w:jc w:val="both"/>
      </w:pPr>
      <w:r w:rsidRPr="00113770">
        <w:t>Society of C</w:t>
      </w:r>
      <w:r w:rsidR="008F08B7" w:rsidRPr="00113770">
        <w:t xml:space="preserve">ritical </w:t>
      </w:r>
      <w:r w:rsidRPr="00113770">
        <w:t>C</w:t>
      </w:r>
      <w:r w:rsidR="008F08B7" w:rsidRPr="00113770">
        <w:t xml:space="preserve">are </w:t>
      </w:r>
      <w:r w:rsidRPr="00113770">
        <w:t>M</w:t>
      </w:r>
      <w:r w:rsidR="008F08B7" w:rsidRPr="00113770">
        <w:t>edicine (SCCM)</w:t>
      </w:r>
      <w:r w:rsidRPr="00113770">
        <w:t>-</w:t>
      </w:r>
      <w:r w:rsidR="00CF3E58">
        <w:t xml:space="preserve">2015 </w:t>
      </w:r>
      <w:r w:rsidRPr="00113770">
        <w:t xml:space="preserve">Weil Research Grant </w:t>
      </w:r>
    </w:p>
    <w:p w14:paraId="7A829C92" w14:textId="77777777" w:rsidR="00CF3E58" w:rsidRDefault="00D114F0" w:rsidP="0095198C">
      <w:pPr>
        <w:ind w:left="810"/>
        <w:jc w:val="both"/>
        <w:rPr>
          <w:u w:color="333399"/>
        </w:rPr>
      </w:pPr>
      <w:r w:rsidRPr="00113770">
        <w:t>(</w:t>
      </w:r>
      <w:proofErr w:type="gramStart"/>
      <w:r w:rsidRPr="00113770">
        <w:t>formerly</w:t>
      </w:r>
      <w:proofErr w:type="gramEnd"/>
      <w:r w:rsidRPr="00113770">
        <w:t xml:space="preserve"> the Vision Grant)</w:t>
      </w:r>
      <w:r w:rsidR="008F08B7" w:rsidRPr="00113770">
        <w:rPr>
          <w:u w:color="333399"/>
        </w:rPr>
        <w:t xml:space="preserve"> </w:t>
      </w:r>
      <w:r w:rsidRPr="00113770">
        <w:rPr>
          <w:u w:color="333399"/>
        </w:rPr>
        <w:t>$50,000 Grant for “The Role of Dysfunctional</w:t>
      </w:r>
    </w:p>
    <w:p w14:paraId="70CBDD70" w14:textId="77D67FAE" w:rsidR="00D114F0" w:rsidRPr="00113770" w:rsidRDefault="00D114F0" w:rsidP="0095198C">
      <w:pPr>
        <w:ind w:left="810"/>
        <w:jc w:val="both"/>
        <w:rPr>
          <w:u w:color="333399"/>
        </w:rPr>
      </w:pPr>
      <w:r w:rsidRPr="00113770">
        <w:rPr>
          <w:u w:color="333399"/>
        </w:rPr>
        <w:t xml:space="preserve"> HDL in Severe Sepsis”</w:t>
      </w:r>
      <w:r w:rsidR="0095198C">
        <w:rPr>
          <w:u w:color="333399"/>
        </w:rPr>
        <w:t xml:space="preserve">                           </w:t>
      </w:r>
      <w:r w:rsidR="00CF3E58">
        <w:rPr>
          <w:u w:color="333399"/>
        </w:rPr>
        <w:tab/>
      </w:r>
      <w:r w:rsidR="00CF3E58">
        <w:rPr>
          <w:u w:color="333399"/>
        </w:rPr>
        <w:tab/>
      </w:r>
      <w:r w:rsidR="00CF3E58">
        <w:rPr>
          <w:u w:color="333399"/>
        </w:rPr>
        <w:tab/>
      </w:r>
      <w:r w:rsidR="00CF3E58">
        <w:rPr>
          <w:u w:color="333399"/>
        </w:rPr>
        <w:tab/>
      </w:r>
      <w:r w:rsidR="00CF3E58">
        <w:rPr>
          <w:u w:color="333399"/>
        </w:rPr>
        <w:tab/>
      </w:r>
      <w:r w:rsidR="00CF3E58">
        <w:rPr>
          <w:u w:color="333399"/>
        </w:rPr>
        <w:tab/>
        <w:t xml:space="preserve">   </w:t>
      </w:r>
      <w:r w:rsidR="00E60031" w:rsidRPr="00113770">
        <w:rPr>
          <w:u w:color="333399"/>
        </w:rPr>
        <w:t>2016</w:t>
      </w:r>
    </w:p>
    <w:p w14:paraId="57FAFA83" w14:textId="77777777" w:rsidR="00AF0682" w:rsidRPr="00113770" w:rsidRDefault="00AF0682" w:rsidP="0095198C">
      <w:pPr>
        <w:ind w:firstLine="630"/>
        <w:rPr>
          <w:u w:color="333399"/>
        </w:rPr>
      </w:pPr>
    </w:p>
    <w:p w14:paraId="526951EC" w14:textId="77777777" w:rsidR="0095198C" w:rsidRDefault="00E60031" w:rsidP="00E60031">
      <w:pPr>
        <w:ind w:left="810"/>
        <w:rPr>
          <w:i/>
        </w:rPr>
      </w:pPr>
      <w:r w:rsidRPr="00113770">
        <w:t>Young Investigator Award from the Emergency Medicine Foundation</w:t>
      </w:r>
      <w:r w:rsidRPr="00113770">
        <w:rPr>
          <w:i/>
        </w:rPr>
        <w:t xml:space="preserve"> </w:t>
      </w:r>
      <w:r w:rsidR="00244A82">
        <w:rPr>
          <w:i/>
        </w:rPr>
        <w:t xml:space="preserve">            </w:t>
      </w:r>
    </w:p>
    <w:p w14:paraId="0C3F5FAF" w14:textId="77777777" w:rsidR="00E60031" w:rsidRDefault="00E60031" w:rsidP="00E60031">
      <w:pPr>
        <w:ind w:left="810"/>
      </w:pPr>
      <w:r w:rsidRPr="00113770">
        <w:rPr>
          <w:i/>
        </w:rPr>
        <w:t xml:space="preserve">Rapid Discharge of Patients Presenting to the ED with Cocaine Chest Pain: Application of an Abbreviated Cardiac Enzyme Protocol in the Clinical Decision Unit – </w:t>
      </w:r>
      <w:r w:rsidRPr="00113770">
        <w:t xml:space="preserve">Lightning oral. </w:t>
      </w:r>
    </w:p>
    <w:p w14:paraId="76467AE9" w14:textId="247313A1" w:rsidR="007C3996" w:rsidRPr="00113770" w:rsidRDefault="007C3996" w:rsidP="007C3996">
      <w:pPr>
        <w:ind w:left="810"/>
      </w:pPr>
      <w:r w:rsidRPr="00113770">
        <w:t xml:space="preserve">American College of Emergency Physicians Scientific Assembly </w:t>
      </w:r>
      <w:r w:rsidR="00CF3E58">
        <w:t xml:space="preserve"> </w:t>
      </w:r>
      <w:r w:rsidR="00CF3E58">
        <w:tab/>
      </w:r>
      <w:r w:rsidR="00CF3E58">
        <w:tab/>
        <w:t xml:space="preserve">  October 2013</w:t>
      </w:r>
    </w:p>
    <w:p w14:paraId="08E641A5" w14:textId="77777777" w:rsidR="007C3996" w:rsidRPr="00113770" w:rsidRDefault="007C3996" w:rsidP="00E60031">
      <w:pPr>
        <w:ind w:left="810"/>
        <w:rPr>
          <w:i/>
        </w:rPr>
      </w:pPr>
    </w:p>
    <w:p w14:paraId="04711A4E" w14:textId="2AC6B60A" w:rsidR="00E60031" w:rsidRDefault="00E60031" w:rsidP="008F08B7">
      <w:pPr>
        <w:ind w:firstLine="630"/>
        <w:rPr>
          <w:u w:color="333399"/>
        </w:rPr>
      </w:pPr>
    </w:p>
    <w:p w14:paraId="244263EB" w14:textId="77777777" w:rsidR="00CF3E58" w:rsidRPr="00113770" w:rsidRDefault="00CF3E58" w:rsidP="008F08B7">
      <w:pPr>
        <w:ind w:firstLine="630"/>
        <w:rPr>
          <w:u w:color="333399"/>
        </w:rPr>
      </w:pPr>
    </w:p>
    <w:p w14:paraId="020AE121" w14:textId="77777777" w:rsidR="00F42AB0" w:rsidRPr="00006D47" w:rsidRDefault="00F42AB0" w:rsidP="0095198C">
      <w:pPr>
        <w:ind w:left="810"/>
        <w:rPr>
          <w:b/>
        </w:rPr>
      </w:pPr>
      <w:r w:rsidRPr="00006D47">
        <w:rPr>
          <w:b/>
          <w:u w:val="single" w:color="333399"/>
        </w:rPr>
        <w:t>Regional</w:t>
      </w:r>
    </w:p>
    <w:p w14:paraId="766B6AB4" w14:textId="77777777" w:rsidR="00F42AB0" w:rsidRPr="00113770" w:rsidRDefault="00F42AB0" w:rsidP="00F42AB0">
      <w:pPr>
        <w:ind w:left="810"/>
      </w:pPr>
    </w:p>
    <w:p w14:paraId="11E972AF" w14:textId="77777777" w:rsidR="00F42AB0" w:rsidRPr="00113770" w:rsidRDefault="00F42AB0" w:rsidP="00F42AB0">
      <w:pPr>
        <w:ind w:left="810"/>
        <w:rPr>
          <w:bCs/>
          <w:u w:color="333399"/>
        </w:rPr>
      </w:pPr>
      <w:r w:rsidRPr="00113770">
        <w:rPr>
          <w:bCs/>
          <w:u w:color="333399"/>
        </w:rPr>
        <w:t xml:space="preserve">Best Research Poster, Runner Up  </w:t>
      </w:r>
    </w:p>
    <w:p w14:paraId="43E14E5C" w14:textId="77777777" w:rsidR="00F42AB0" w:rsidRPr="00113770" w:rsidRDefault="00F42AB0" w:rsidP="00F42AB0">
      <w:pPr>
        <w:ind w:left="810"/>
      </w:pPr>
      <w:r w:rsidRPr="00113770">
        <w:rPr>
          <w:i/>
        </w:rPr>
        <w:t xml:space="preserve">Long-term, organ-specific outcome in survivors of severe sepsis or septic shock: a descriptive analysis. </w:t>
      </w:r>
      <w:r w:rsidRPr="00113770">
        <w:rPr>
          <w:b/>
        </w:rPr>
        <w:t>Faheem Guirgis MD</w:t>
      </w:r>
      <w:r w:rsidRPr="00113770">
        <w:t xml:space="preserve">, Jay </w:t>
      </w:r>
      <w:proofErr w:type="spellStart"/>
      <w:r w:rsidRPr="00113770">
        <w:t>Khadpe</w:t>
      </w:r>
      <w:proofErr w:type="spellEnd"/>
      <w:r w:rsidRPr="00113770">
        <w:t xml:space="preserve"> MD, Gretchen Kuntz MSW, MSLIS, Robert Wears MD, MS, PhD, Colleen </w:t>
      </w:r>
      <w:proofErr w:type="spellStart"/>
      <w:r w:rsidRPr="00113770">
        <w:t>Kalynych</w:t>
      </w:r>
      <w:proofErr w:type="spellEnd"/>
      <w:r w:rsidRPr="00113770">
        <w:t xml:space="preserve"> MSH, </w:t>
      </w:r>
      <w:proofErr w:type="spellStart"/>
      <w:r w:rsidRPr="00113770">
        <w:t>EdD</w:t>
      </w:r>
      <w:proofErr w:type="spellEnd"/>
      <w:r w:rsidRPr="00113770">
        <w:t xml:space="preserve">, Dale Kraemer PhD, Alan Jones MD, MS.  </w:t>
      </w:r>
    </w:p>
    <w:p w14:paraId="3587EE66" w14:textId="77777777" w:rsidR="00F42AB0" w:rsidRPr="00113770" w:rsidRDefault="00F42AB0">
      <w:pPr>
        <w:ind w:left="810"/>
        <w:rPr>
          <w:bCs/>
          <w:u w:color="333399"/>
        </w:rPr>
      </w:pPr>
      <w:r w:rsidRPr="00113770">
        <w:rPr>
          <w:bCs/>
          <w:u w:color="333399"/>
        </w:rPr>
        <w:t xml:space="preserve">Southeastern Regional Society for Academic Emergency Medicine Conference </w:t>
      </w:r>
      <w:r w:rsidRPr="00113770">
        <w:rPr>
          <w:bCs/>
          <w:u w:color="333399"/>
        </w:rPr>
        <w:tab/>
      </w:r>
      <w:r w:rsidR="007C3996">
        <w:rPr>
          <w:bCs/>
          <w:u w:color="333399"/>
        </w:rPr>
        <w:t xml:space="preserve">    </w:t>
      </w:r>
      <w:r w:rsidR="0095198C">
        <w:rPr>
          <w:bCs/>
          <w:u w:color="333399"/>
        </w:rPr>
        <w:t>2013</w:t>
      </w:r>
      <w:r w:rsidR="007C3996">
        <w:rPr>
          <w:bCs/>
          <w:u w:color="333399"/>
        </w:rPr>
        <w:t xml:space="preserve">    </w:t>
      </w:r>
    </w:p>
    <w:p w14:paraId="3AD183C4" w14:textId="77777777" w:rsidR="00F42AB0" w:rsidRPr="00113770" w:rsidRDefault="00F42AB0" w:rsidP="00F42AB0">
      <w:pPr>
        <w:ind w:left="810"/>
      </w:pPr>
    </w:p>
    <w:p w14:paraId="12B8BF56" w14:textId="77777777" w:rsidR="00E60031" w:rsidRPr="00006D47" w:rsidRDefault="00E60031" w:rsidP="00E60031">
      <w:pPr>
        <w:autoSpaceDE w:val="0"/>
        <w:autoSpaceDN w:val="0"/>
        <w:ind w:left="120" w:right="120" w:firstLine="720"/>
        <w:rPr>
          <w:b/>
          <w:color w:val="000000"/>
          <w:u w:val="single"/>
        </w:rPr>
      </w:pPr>
      <w:r w:rsidRPr="00006D47">
        <w:rPr>
          <w:b/>
          <w:color w:val="000000"/>
          <w:u w:val="single"/>
        </w:rPr>
        <w:t>State</w:t>
      </w:r>
    </w:p>
    <w:p w14:paraId="54910482" w14:textId="77777777" w:rsidR="00E60031" w:rsidRPr="00113770" w:rsidRDefault="00E60031" w:rsidP="00E60031">
      <w:pPr>
        <w:ind w:left="810"/>
        <w:rPr>
          <w:iCs/>
        </w:rPr>
      </w:pPr>
    </w:p>
    <w:p w14:paraId="5A66C6E4" w14:textId="77777777" w:rsidR="00E60031" w:rsidRPr="00113770" w:rsidRDefault="00E60031" w:rsidP="00E60031">
      <w:pPr>
        <w:ind w:left="810"/>
        <w:rPr>
          <w:iCs/>
          <w:smallCaps/>
        </w:rPr>
      </w:pPr>
      <w:r w:rsidRPr="00113770">
        <w:rPr>
          <w:iCs/>
        </w:rPr>
        <w:t>Faculty Enhancement Opportunity Award</w:t>
      </w:r>
      <w:r w:rsidRPr="00113770">
        <w:rPr>
          <w:iCs/>
          <w:smallCaps/>
        </w:rPr>
        <w:t xml:space="preserve">  </w:t>
      </w:r>
    </w:p>
    <w:p w14:paraId="33E90699" w14:textId="77777777" w:rsidR="00E60031" w:rsidRPr="00113770" w:rsidRDefault="00E60031" w:rsidP="00061A5F">
      <w:pPr>
        <w:ind w:left="810"/>
        <w:rPr>
          <w:iCs/>
        </w:rPr>
      </w:pPr>
      <w:r w:rsidRPr="00113770">
        <w:rPr>
          <w:iCs/>
        </w:rPr>
        <w:t>Awarded $42,600 for protected time devoted to formal training in clinical trial design and biostatistics. Protected time to begin fall of 2014 for coursework at U</w:t>
      </w:r>
      <w:r w:rsidR="00CD2628" w:rsidRPr="00113770">
        <w:rPr>
          <w:iCs/>
        </w:rPr>
        <w:t xml:space="preserve">niversity of </w:t>
      </w:r>
      <w:r w:rsidRPr="00113770">
        <w:rPr>
          <w:iCs/>
        </w:rPr>
        <w:t>F</w:t>
      </w:r>
      <w:r w:rsidR="00CD2628" w:rsidRPr="00113770">
        <w:rPr>
          <w:iCs/>
        </w:rPr>
        <w:t>lorida</w:t>
      </w:r>
      <w:r w:rsidRPr="00113770">
        <w:rPr>
          <w:iCs/>
        </w:rPr>
        <w:t xml:space="preserve"> College of Medicine and College of Public Health in Gainesville, FL. </w:t>
      </w:r>
      <w:r w:rsidR="0095198C">
        <w:rPr>
          <w:iCs/>
        </w:rPr>
        <w:t xml:space="preserve">      </w:t>
      </w:r>
      <w:r w:rsidRPr="00113770">
        <w:rPr>
          <w:iCs/>
          <w:smallCaps/>
        </w:rPr>
        <w:t xml:space="preserve">2014 </w:t>
      </w:r>
    </w:p>
    <w:p w14:paraId="0DAEF965" w14:textId="77777777" w:rsidR="008F08B7" w:rsidRPr="00113770" w:rsidRDefault="008F08B7" w:rsidP="008F08B7">
      <w:pPr>
        <w:ind w:left="630" w:firstLine="180"/>
      </w:pPr>
    </w:p>
    <w:p w14:paraId="0CA25B0E" w14:textId="77777777" w:rsidR="008F08B7" w:rsidRPr="00006D47" w:rsidRDefault="008F08B7" w:rsidP="00061A5F">
      <w:pPr>
        <w:overflowPunct/>
        <w:autoSpaceDE w:val="0"/>
        <w:autoSpaceDN w:val="0"/>
        <w:ind w:left="120" w:right="120" w:firstLine="720"/>
        <w:rPr>
          <w:b/>
          <w:color w:val="000000"/>
          <w:kern w:val="0"/>
          <w:u w:val="single"/>
        </w:rPr>
      </w:pPr>
      <w:r w:rsidRPr="00006D47">
        <w:rPr>
          <w:b/>
          <w:color w:val="000000"/>
          <w:kern w:val="0"/>
          <w:u w:val="single"/>
        </w:rPr>
        <w:t>University and Local</w:t>
      </w:r>
    </w:p>
    <w:p w14:paraId="4B8BE6E0" w14:textId="77777777" w:rsidR="008F08B7" w:rsidRPr="00113770" w:rsidRDefault="008F08B7" w:rsidP="00061A5F">
      <w:pPr>
        <w:overflowPunct/>
        <w:autoSpaceDE w:val="0"/>
        <w:autoSpaceDN w:val="0"/>
        <w:ind w:left="120" w:right="120" w:firstLine="720"/>
        <w:rPr>
          <w:color w:val="000000"/>
          <w:kern w:val="0"/>
          <w:u w:val="single"/>
        </w:rPr>
      </w:pPr>
    </w:p>
    <w:p w14:paraId="51250175" w14:textId="77777777" w:rsidR="00DE044D" w:rsidRDefault="00DE044D" w:rsidP="00562C2C">
      <w:pPr>
        <w:ind w:left="180" w:firstLine="630"/>
        <w:rPr>
          <w:u w:color="333399"/>
        </w:rPr>
      </w:pPr>
      <w:r w:rsidRPr="00DE044D">
        <w:rPr>
          <w:u w:color="333399"/>
        </w:rPr>
        <w:t>CTSI Patient-Oriented Clinical Pilot Award</w:t>
      </w:r>
      <w:r>
        <w:rPr>
          <w:u w:color="333399"/>
        </w:rPr>
        <w:tab/>
      </w:r>
      <w:r>
        <w:rPr>
          <w:u w:color="333399"/>
        </w:rPr>
        <w:tab/>
      </w:r>
      <w:r>
        <w:rPr>
          <w:u w:color="333399"/>
        </w:rPr>
        <w:tab/>
      </w:r>
      <w:r>
        <w:rPr>
          <w:u w:color="333399"/>
        </w:rPr>
        <w:tab/>
      </w:r>
      <w:r>
        <w:rPr>
          <w:u w:color="333399"/>
        </w:rPr>
        <w:tab/>
      </w:r>
      <w:r>
        <w:rPr>
          <w:u w:color="333399"/>
        </w:rPr>
        <w:tab/>
        <w:t>2018</w:t>
      </w:r>
    </w:p>
    <w:p w14:paraId="13B5B66E" w14:textId="77777777" w:rsidR="00DE044D" w:rsidRDefault="00DE044D" w:rsidP="00562C2C">
      <w:pPr>
        <w:ind w:left="180" w:firstLine="630"/>
        <w:rPr>
          <w:u w:color="333399"/>
        </w:rPr>
      </w:pPr>
      <w:r w:rsidRPr="00DE044D">
        <w:rPr>
          <w:u w:color="333399"/>
        </w:rPr>
        <w:t xml:space="preserve">The </w:t>
      </w:r>
      <w:proofErr w:type="spellStart"/>
      <w:r w:rsidRPr="00DE044D">
        <w:rPr>
          <w:u w:color="333399"/>
        </w:rPr>
        <w:t>LIPid</w:t>
      </w:r>
      <w:proofErr w:type="spellEnd"/>
      <w:r w:rsidRPr="00DE044D">
        <w:rPr>
          <w:u w:color="333399"/>
        </w:rPr>
        <w:t xml:space="preserve"> Intensive Drug therapy for Sepsis Phase 1 Clinical Trial (LIPIDS-1) Trial</w:t>
      </w:r>
    </w:p>
    <w:p w14:paraId="3D245408" w14:textId="77777777" w:rsidR="00DE044D" w:rsidRDefault="00DE044D" w:rsidP="00562C2C">
      <w:pPr>
        <w:ind w:left="180" w:firstLine="630"/>
        <w:rPr>
          <w:u w:color="333399"/>
        </w:rPr>
      </w:pPr>
    </w:p>
    <w:p w14:paraId="35B887FB" w14:textId="77777777" w:rsidR="00562C2C" w:rsidRPr="00562C2C" w:rsidRDefault="00562C2C" w:rsidP="00562C2C">
      <w:pPr>
        <w:ind w:left="180" w:firstLine="630"/>
        <w:rPr>
          <w:u w:color="333399"/>
        </w:rPr>
      </w:pPr>
      <w:r w:rsidRPr="00562C2C">
        <w:rPr>
          <w:u w:color="333399"/>
        </w:rPr>
        <w:t>2018 Research Opportunity Seed Fund Award - $86,000</w:t>
      </w:r>
    </w:p>
    <w:p w14:paraId="03457032" w14:textId="77777777" w:rsidR="00562C2C" w:rsidRDefault="00562C2C" w:rsidP="00562C2C">
      <w:pPr>
        <w:ind w:left="180" w:firstLine="630"/>
        <w:rPr>
          <w:u w:color="333399"/>
        </w:rPr>
      </w:pPr>
      <w:r w:rsidRPr="00562C2C">
        <w:rPr>
          <w:u w:color="333399"/>
        </w:rPr>
        <w:t xml:space="preserve">The </w:t>
      </w:r>
      <w:proofErr w:type="spellStart"/>
      <w:r w:rsidRPr="00562C2C">
        <w:rPr>
          <w:u w:color="333399"/>
        </w:rPr>
        <w:t>LIPid</w:t>
      </w:r>
      <w:proofErr w:type="spellEnd"/>
      <w:r w:rsidRPr="00562C2C">
        <w:rPr>
          <w:u w:color="333399"/>
        </w:rPr>
        <w:t xml:space="preserve"> Intensive Drug therapy for Sepsis Pilot (LIPIDS-P) Trial   </w:t>
      </w:r>
      <w:r>
        <w:rPr>
          <w:u w:color="333399"/>
        </w:rPr>
        <w:t xml:space="preserve">                   2018</w:t>
      </w:r>
    </w:p>
    <w:p w14:paraId="19EDD0A2" w14:textId="77777777" w:rsidR="00562C2C" w:rsidRDefault="00562C2C" w:rsidP="00F818E1">
      <w:pPr>
        <w:ind w:left="180" w:firstLine="630"/>
        <w:rPr>
          <w:u w:color="333399"/>
        </w:rPr>
      </w:pPr>
    </w:p>
    <w:p w14:paraId="53699F9C" w14:textId="77777777" w:rsidR="00F818E1" w:rsidRDefault="00F818E1" w:rsidP="00F818E1">
      <w:pPr>
        <w:ind w:left="180" w:firstLine="630"/>
        <w:rPr>
          <w:u w:color="333399"/>
        </w:rPr>
      </w:pPr>
      <w:r>
        <w:rPr>
          <w:u w:color="333399"/>
        </w:rPr>
        <w:t>Recognized in</w:t>
      </w:r>
      <w:r w:rsidRPr="00F818E1">
        <w:rPr>
          <w:u w:color="333399"/>
        </w:rPr>
        <w:t xml:space="preserve"> </w:t>
      </w:r>
      <w:r>
        <w:rPr>
          <w:u w:color="333399"/>
        </w:rPr>
        <w:t>Newsroom, published by UF Health Science Center Jacksonville</w:t>
      </w:r>
    </w:p>
    <w:p w14:paraId="161CFC77" w14:textId="77777777" w:rsidR="00F818E1" w:rsidRDefault="00F818E1" w:rsidP="00F818E1">
      <w:pPr>
        <w:ind w:left="180" w:firstLine="630"/>
        <w:rPr>
          <w:u w:color="333399"/>
        </w:rPr>
      </w:pPr>
      <w:r w:rsidRPr="00F818E1">
        <w:rPr>
          <w:u w:color="333399"/>
        </w:rPr>
        <w:t>Guirgis helping lead quality-based research efforts on campus</w:t>
      </w:r>
    </w:p>
    <w:p w14:paraId="710E1E12" w14:textId="77777777" w:rsidR="00F818E1" w:rsidRDefault="00BA689E" w:rsidP="00F818E1">
      <w:pPr>
        <w:ind w:left="180" w:firstLine="630"/>
        <w:rPr>
          <w:u w:color="333399"/>
        </w:rPr>
      </w:pPr>
      <w:hyperlink r:id="rId70" w:history="1">
        <w:r w:rsidR="00F818E1" w:rsidRPr="003813F1">
          <w:rPr>
            <w:rStyle w:val="Hyperlink"/>
            <w:u w:color="333399"/>
          </w:rPr>
          <w:t>https://hscj.ufl.edu/news/story.aspx?id=2101</w:t>
        </w:r>
      </w:hyperlink>
      <w:r w:rsidR="00F818E1">
        <w:rPr>
          <w:u w:color="333399"/>
        </w:rPr>
        <w:tab/>
      </w:r>
      <w:r w:rsidR="00F818E1">
        <w:rPr>
          <w:u w:color="333399"/>
        </w:rPr>
        <w:tab/>
      </w:r>
      <w:r w:rsidR="00F818E1">
        <w:rPr>
          <w:u w:color="333399"/>
        </w:rPr>
        <w:tab/>
      </w:r>
      <w:r w:rsidR="00F818E1">
        <w:rPr>
          <w:u w:color="333399"/>
        </w:rPr>
        <w:tab/>
      </w:r>
      <w:r w:rsidR="00F818E1">
        <w:rPr>
          <w:u w:color="333399"/>
        </w:rPr>
        <w:tab/>
        <w:t>2017</w:t>
      </w:r>
    </w:p>
    <w:p w14:paraId="45A48543" w14:textId="77777777" w:rsidR="00F818E1" w:rsidRDefault="00F818E1" w:rsidP="00F818E1">
      <w:pPr>
        <w:rPr>
          <w:u w:color="333399"/>
        </w:rPr>
      </w:pPr>
    </w:p>
    <w:p w14:paraId="53992465" w14:textId="77777777" w:rsidR="009961BB" w:rsidRDefault="009961BB" w:rsidP="009961BB">
      <w:pPr>
        <w:ind w:left="180" w:firstLine="630"/>
        <w:rPr>
          <w:u w:color="333399"/>
        </w:rPr>
      </w:pPr>
      <w:r>
        <w:rPr>
          <w:u w:color="333399"/>
        </w:rPr>
        <w:t>Recognized in Explore, published by University of Florida Office of Research</w:t>
      </w:r>
    </w:p>
    <w:p w14:paraId="3516145A" w14:textId="77777777" w:rsidR="009961BB" w:rsidRDefault="009961BB" w:rsidP="007C0536">
      <w:pPr>
        <w:ind w:left="180" w:firstLine="630"/>
        <w:rPr>
          <w:u w:color="333399"/>
        </w:rPr>
      </w:pPr>
      <w:r>
        <w:rPr>
          <w:i/>
          <w:u w:color="333399"/>
        </w:rPr>
        <w:t>Research Assistance</w:t>
      </w:r>
      <w:r>
        <w:rPr>
          <w:u w:color="333399"/>
        </w:rPr>
        <w:t>, Feature Story</w:t>
      </w:r>
    </w:p>
    <w:p w14:paraId="2B179C7C" w14:textId="77777777" w:rsidR="009961BB" w:rsidRDefault="00BA689E" w:rsidP="007C0536">
      <w:pPr>
        <w:ind w:left="180" w:firstLine="630"/>
        <w:rPr>
          <w:u w:color="333399"/>
        </w:rPr>
      </w:pPr>
      <w:hyperlink r:id="rId71" w:history="1">
        <w:r w:rsidR="009961BB" w:rsidRPr="00052019">
          <w:rPr>
            <w:rStyle w:val="Hyperlink"/>
            <w:u w:color="333399"/>
          </w:rPr>
          <w:t>http://explore.research.ufl.edu/research-assistance.html</w:t>
        </w:r>
      </w:hyperlink>
      <w:r w:rsidR="009961BB">
        <w:rPr>
          <w:u w:color="333399"/>
        </w:rPr>
        <w:tab/>
      </w:r>
      <w:r w:rsidR="009961BB">
        <w:rPr>
          <w:u w:color="333399"/>
        </w:rPr>
        <w:tab/>
      </w:r>
      <w:r w:rsidR="009961BB">
        <w:rPr>
          <w:u w:color="333399"/>
        </w:rPr>
        <w:tab/>
      </w:r>
      <w:r w:rsidR="009961BB">
        <w:rPr>
          <w:u w:color="333399"/>
        </w:rPr>
        <w:tab/>
        <w:t>2017</w:t>
      </w:r>
    </w:p>
    <w:p w14:paraId="43DB0814" w14:textId="77777777" w:rsidR="009961BB" w:rsidRDefault="009961BB" w:rsidP="009961BB">
      <w:pPr>
        <w:rPr>
          <w:u w:color="333399"/>
        </w:rPr>
      </w:pPr>
    </w:p>
    <w:p w14:paraId="44D1C899" w14:textId="77777777" w:rsidR="007C0536" w:rsidRPr="00040E08" w:rsidRDefault="007C0536" w:rsidP="007C0536">
      <w:pPr>
        <w:ind w:left="180" w:firstLine="630"/>
        <w:rPr>
          <w:u w:color="333399"/>
        </w:rPr>
      </w:pPr>
      <w:r w:rsidRPr="00040E08">
        <w:rPr>
          <w:u w:color="333399"/>
        </w:rPr>
        <w:t>Recognized in The Post, published by University of Florida Health</w:t>
      </w:r>
    </w:p>
    <w:p w14:paraId="3F096D8C" w14:textId="77777777" w:rsidR="007C0536" w:rsidRPr="00040E08" w:rsidRDefault="007C0536" w:rsidP="007C0536">
      <w:pPr>
        <w:ind w:left="180" w:firstLine="630"/>
        <w:rPr>
          <w:u w:color="333399"/>
        </w:rPr>
      </w:pPr>
      <w:r w:rsidRPr="00040E08">
        <w:rPr>
          <w:i/>
          <w:u w:color="333399"/>
        </w:rPr>
        <w:t>Research Assistance</w:t>
      </w:r>
      <w:r w:rsidRPr="00040E08">
        <w:rPr>
          <w:u w:color="333399"/>
        </w:rPr>
        <w:t>, Feature Story</w:t>
      </w:r>
    </w:p>
    <w:p w14:paraId="67BC7723" w14:textId="77777777" w:rsidR="007C0536" w:rsidRPr="00113770" w:rsidRDefault="00BA689E" w:rsidP="007C0536">
      <w:pPr>
        <w:ind w:left="180" w:firstLine="630"/>
        <w:rPr>
          <w:u w:color="333399"/>
        </w:rPr>
      </w:pPr>
      <w:hyperlink r:id="rId72" w:history="1">
        <w:r w:rsidR="007C0536" w:rsidRPr="00040E08">
          <w:rPr>
            <w:rStyle w:val="Hyperlink"/>
            <w:u w:color="333399"/>
          </w:rPr>
          <w:t>http://ufhealth-post.sites.medinfo.ufl.edu/2017/04/10/research-assistance/</w:t>
        </w:r>
      </w:hyperlink>
      <w:r w:rsidR="007C0536" w:rsidRPr="00040E08">
        <w:rPr>
          <w:u w:color="333399"/>
        </w:rPr>
        <w:t xml:space="preserve"> </w:t>
      </w:r>
      <w:r w:rsidR="007C0536" w:rsidRPr="00040E08">
        <w:rPr>
          <w:u w:color="333399"/>
        </w:rPr>
        <w:tab/>
        <w:t>2017</w:t>
      </w:r>
    </w:p>
    <w:p w14:paraId="44336D67" w14:textId="77777777" w:rsidR="007C0536" w:rsidRPr="00113770" w:rsidRDefault="007C0536" w:rsidP="00061A5F">
      <w:pPr>
        <w:overflowPunct/>
        <w:autoSpaceDE w:val="0"/>
        <w:autoSpaceDN w:val="0"/>
        <w:ind w:left="120" w:right="120" w:firstLine="720"/>
        <w:rPr>
          <w:color w:val="000000"/>
          <w:kern w:val="0"/>
          <w:u w:val="single"/>
        </w:rPr>
      </w:pPr>
    </w:p>
    <w:p w14:paraId="03F8F3A5" w14:textId="77777777" w:rsidR="002E1A9C" w:rsidRPr="00113770" w:rsidRDefault="00F818E1" w:rsidP="00061A5F">
      <w:pPr>
        <w:ind w:left="810"/>
      </w:pPr>
      <w:r>
        <w:t xml:space="preserve">Recognized in On the Same Page, published by </w:t>
      </w:r>
      <w:r w:rsidRPr="00040E08">
        <w:rPr>
          <w:u w:color="333399"/>
        </w:rPr>
        <w:t>University of Florida Health</w:t>
      </w:r>
      <w:r w:rsidR="0034734F" w:rsidRPr="00113770">
        <w:rPr>
          <w:b/>
        </w:rPr>
        <w:t xml:space="preserve"> </w:t>
      </w:r>
      <w:r>
        <w:rPr>
          <w:b/>
        </w:rPr>
        <w:tab/>
      </w:r>
      <w:r w:rsidR="0068104C" w:rsidRPr="00113770">
        <w:t>2017</w:t>
      </w:r>
    </w:p>
    <w:p w14:paraId="00A7B1A6" w14:textId="77777777" w:rsidR="0034734F" w:rsidRPr="00113770" w:rsidRDefault="0034734F" w:rsidP="00061A5F">
      <w:pPr>
        <w:ind w:left="810"/>
      </w:pPr>
      <w:r w:rsidRPr="00113770">
        <w:rPr>
          <w:i/>
        </w:rPr>
        <w:t>Translational Workforce Training and Education</w:t>
      </w:r>
      <w:r w:rsidR="008F08B7" w:rsidRPr="00113770">
        <w:t>,</w:t>
      </w:r>
      <w:r w:rsidR="008F08B7" w:rsidRPr="00113770">
        <w:rPr>
          <w:b/>
        </w:rPr>
        <w:t xml:space="preserve"> </w:t>
      </w:r>
      <w:r w:rsidR="002E1A9C" w:rsidRPr="00113770">
        <w:t xml:space="preserve">David </w:t>
      </w:r>
      <w:proofErr w:type="spellStart"/>
      <w:r w:rsidR="002E1A9C" w:rsidRPr="00113770">
        <w:t>Guzick</w:t>
      </w:r>
      <w:proofErr w:type="spellEnd"/>
      <w:r w:rsidR="008F08B7" w:rsidRPr="00113770">
        <w:t>.</w:t>
      </w:r>
      <w:r w:rsidR="00AF0682" w:rsidRPr="00113770">
        <w:t xml:space="preserve"> </w:t>
      </w:r>
      <w:hyperlink r:id="rId73" w:history="1">
        <w:r w:rsidR="00AF0682" w:rsidRPr="00113770">
          <w:rPr>
            <w:rStyle w:val="Hyperlink"/>
          </w:rPr>
          <w:t>https://ufhealth.org/news/2017/year-review-celebrating-our-achievements-2016-part-2</w:t>
        </w:r>
      </w:hyperlink>
      <w:r w:rsidR="002E1A9C" w:rsidRPr="00113770">
        <w:t xml:space="preserve">, </w:t>
      </w:r>
    </w:p>
    <w:p w14:paraId="3C56E354" w14:textId="77777777" w:rsidR="0034734F" w:rsidRPr="00113770" w:rsidRDefault="0034734F" w:rsidP="0034734F"/>
    <w:p w14:paraId="6C5BE5EE" w14:textId="77777777" w:rsidR="000A1254" w:rsidRPr="00113770" w:rsidRDefault="0034734F" w:rsidP="000A1254">
      <w:pPr>
        <w:ind w:left="810"/>
      </w:pPr>
      <w:r w:rsidRPr="00113770">
        <w:t xml:space="preserve">First Place, Poster Competition, </w:t>
      </w:r>
    </w:p>
    <w:p w14:paraId="1C90CDA7" w14:textId="77777777" w:rsidR="0034734F" w:rsidRPr="00113770" w:rsidRDefault="0034734F" w:rsidP="000A1254">
      <w:pPr>
        <w:ind w:left="810"/>
      </w:pPr>
      <w:r w:rsidRPr="00113770">
        <w:t xml:space="preserve">Research Day </w:t>
      </w:r>
    </w:p>
    <w:p w14:paraId="7A2E529C" w14:textId="77777777" w:rsidR="0034734F" w:rsidRPr="00113770" w:rsidRDefault="0034734F" w:rsidP="000A1254">
      <w:pPr>
        <w:ind w:left="810"/>
      </w:pPr>
      <w:r w:rsidRPr="00113770">
        <w:t xml:space="preserve">Sepsis Alert Protocol Reduces Inpatient Mortality for Patients Presenting to the Emergency Department with Sepsis. </w:t>
      </w:r>
      <w:r w:rsidRPr="00113770">
        <w:rPr>
          <w:b/>
        </w:rPr>
        <w:t>Faheem Guirgis, MD</w:t>
      </w:r>
      <w:r w:rsidRPr="00113770">
        <w:t xml:space="preserve">, Lisa Jones, MD, Laura </w:t>
      </w:r>
      <w:proofErr w:type="spellStart"/>
      <w:r w:rsidRPr="00113770">
        <w:t>McLauchlin</w:t>
      </w:r>
      <w:proofErr w:type="spellEnd"/>
      <w:r w:rsidRPr="00113770">
        <w:t xml:space="preserve"> DNP, Christina Cannon MD, Jason Ferreira </w:t>
      </w:r>
      <w:proofErr w:type="spellStart"/>
      <w:r w:rsidRPr="00113770">
        <w:t>PharmD</w:t>
      </w:r>
      <w:proofErr w:type="spellEnd"/>
      <w:r w:rsidRPr="00113770">
        <w:t xml:space="preserve">, Colleen </w:t>
      </w:r>
      <w:proofErr w:type="spellStart"/>
      <w:r w:rsidRPr="00113770">
        <w:t>Kalynych</w:t>
      </w:r>
      <w:proofErr w:type="spellEnd"/>
      <w:r w:rsidRPr="00113770">
        <w:t xml:space="preserve"> MSH </w:t>
      </w:r>
      <w:proofErr w:type="spellStart"/>
      <w:r w:rsidRPr="00113770">
        <w:t>EdD</w:t>
      </w:r>
      <w:proofErr w:type="spellEnd"/>
      <w:r w:rsidRPr="00113770">
        <w:t xml:space="preserve">, Alice Weiss BSN, </w:t>
      </w:r>
      <w:proofErr w:type="spellStart"/>
      <w:r w:rsidRPr="00113770">
        <w:t>Rhemar</w:t>
      </w:r>
      <w:proofErr w:type="spellEnd"/>
      <w:r w:rsidRPr="00113770">
        <w:t xml:space="preserve"> </w:t>
      </w:r>
      <w:proofErr w:type="spellStart"/>
      <w:r w:rsidRPr="00113770">
        <w:t>Esma</w:t>
      </w:r>
      <w:proofErr w:type="spellEnd"/>
      <w:r w:rsidRPr="00113770">
        <w:t xml:space="preserve"> MD, Dale Kraemer PhD, Carmen </w:t>
      </w:r>
      <w:proofErr w:type="spellStart"/>
      <w:r w:rsidRPr="00113770">
        <w:t>Smotherman</w:t>
      </w:r>
      <w:proofErr w:type="spellEnd"/>
      <w:r w:rsidRPr="00113770">
        <w:t xml:space="preserve"> MS, </w:t>
      </w:r>
      <w:proofErr w:type="spellStart"/>
      <w:r w:rsidRPr="00113770">
        <w:t>Jin</w:t>
      </w:r>
      <w:proofErr w:type="spellEnd"/>
      <w:r w:rsidRPr="00113770">
        <w:t xml:space="preserve"> Ra MD, Kendall Webb MD, Kelly Gray-Eurom MD, MMM. </w:t>
      </w:r>
    </w:p>
    <w:p w14:paraId="5E242DCB" w14:textId="77777777" w:rsidR="000A1254" w:rsidRPr="00113770" w:rsidRDefault="000A1254" w:rsidP="000A1254">
      <w:pPr>
        <w:ind w:left="810"/>
      </w:pPr>
      <w:r w:rsidRPr="00113770">
        <w:t>University of Florida College of Medicine/ Jacksonville</w:t>
      </w:r>
      <w:r w:rsidRPr="00113770">
        <w:tab/>
      </w:r>
      <w:r w:rsidRPr="00113770">
        <w:tab/>
      </w:r>
      <w:r w:rsidRPr="00113770">
        <w:tab/>
      </w:r>
      <w:r w:rsidRPr="00113770">
        <w:tab/>
        <w:t>2016</w:t>
      </w:r>
    </w:p>
    <w:p w14:paraId="2CFDC028" w14:textId="77777777" w:rsidR="0034734F" w:rsidRPr="00113770" w:rsidRDefault="0034734F" w:rsidP="000A1254">
      <w:pPr>
        <w:ind w:left="810"/>
        <w:rPr>
          <w:b/>
        </w:rPr>
      </w:pPr>
    </w:p>
    <w:p w14:paraId="1DC1783A" w14:textId="77777777" w:rsidR="000A1254" w:rsidRPr="00113770" w:rsidRDefault="0034734F" w:rsidP="000A1254">
      <w:pPr>
        <w:ind w:left="810"/>
        <w:rPr>
          <w:b/>
        </w:rPr>
      </w:pPr>
      <w:r w:rsidRPr="00113770">
        <w:t>Second Place, Plenary Oral Presentation,</w:t>
      </w:r>
      <w:r w:rsidRPr="00113770">
        <w:rPr>
          <w:b/>
        </w:rPr>
        <w:t xml:space="preserve"> </w:t>
      </w:r>
    </w:p>
    <w:p w14:paraId="222E1DAB" w14:textId="77777777" w:rsidR="0034734F" w:rsidRPr="00113770" w:rsidRDefault="0034734F" w:rsidP="000A1254">
      <w:pPr>
        <w:ind w:left="810"/>
      </w:pPr>
      <w:r w:rsidRPr="00113770">
        <w:t xml:space="preserve">Research Day </w:t>
      </w:r>
    </w:p>
    <w:p w14:paraId="5E34DF5E" w14:textId="77777777" w:rsidR="000A1254" w:rsidRPr="00113770" w:rsidRDefault="0034734F" w:rsidP="000A1254">
      <w:pPr>
        <w:ind w:left="810"/>
      </w:pPr>
      <w:r w:rsidRPr="00113770">
        <w:t xml:space="preserve">Clinical Predictors of Death from Severe Sepsis within 24 hours of ED Admission. Adnan </w:t>
      </w:r>
      <w:proofErr w:type="spellStart"/>
      <w:r w:rsidRPr="00113770">
        <w:t>Javed</w:t>
      </w:r>
      <w:proofErr w:type="spellEnd"/>
      <w:r w:rsidRPr="00113770">
        <w:t xml:space="preserve"> MD, </w:t>
      </w:r>
      <w:r w:rsidRPr="00113770">
        <w:rPr>
          <w:b/>
        </w:rPr>
        <w:t>Faheem W. Guirgis MD</w:t>
      </w:r>
      <w:r w:rsidRPr="00113770">
        <w:t xml:space="preserve">, Sarah Sterling MD, Taylor Robinson BS, Colleen J. </w:t>
      </w:r>
      <w:proofErr w:type="spellStart"/>
      <w:r w:rsidRPr="00113770">
        <w:t>Kalynych</w:t>
      </w:r>
      <w:proofErr w:type="spellEnd"/>
      <w:r w:rsidRPr="00113770">
        <w:t xml:space="preserve"> MSH, ED, Alan E. Jones MD. </w:t>
      </w:r>
    </w:p>
    <w:p w14:paraId="2D6A0678" w14:textId="77777777" w:rsidR="0034734F" w:rsidRPr="00113770" w:rsidRDefault="000A1254" w:rsidP="000A1254">
      <w:pPr>
        <w:ind w:left="810"/>
      </w:pPr>
      <w:r w:rsidRPr="00113770">
        <w:t xml:space="preserve">University of Florida College of Medicine/ Jacksonville </w:t>
      </w:r>
      <w:r w:rsidRPr="00113770">
        <w:tab/>
      </w:r>
      <w:r w:rsidRPr="00113770">
        <w:tab/>
      </w:r>
      <w:r w:rsidRPr="00113770">
        <w:tab/>
      </w:r>
      <w:r w:rsidR="00EB5365">
        <w:t xml:space="preserve">            </w:t>
      </w:r>
      <w:r w:rsidR="0034734F" w:rsidRPr="00113770">
        <w:t xml:space="preserve">2016 </w:t>
      </w:r>
    </w:p>
    <w:p w14:paraId="578703F5" w14:textId="77777777" w:rsidR="0034734F" w:rsidRPr="00113770" w:rsidRDefault="0034734F" w:rsidP="0034734F">
      <w:pPr>
        <w:rPr>
          <w:b/>
        </w:rPr>
      </w:pPr>
    </w:p>
    <w:p w14:paraId="71AFAA17" w14:textId="77777777" w:rsidR="0034734F" w:rsidRPr="00113770" w:rsidRDefault="0034734F" w:rsidP="000A1254">
      <w:pPr>
        <w:ind w:left="810"/>
      </w:pPr>
      <w:r w:rsidRPr="00113770">
        <w:t>Outstanding Faculty Teacher of the Year</w:t>
      </w:r>
      <w:r w:rsidRPr="00113770">
        <w:rPr>
          <w:b/>
        </w:rPr>
        <w:t xml:space="preserve"> </w:t>
      </w:r>
      <w:r w:rsidR="000A1254" w:rsidRPr="00113770">
        <w:rPr>
          <w:b/>
        </w:rPr>
        <w:tab/>
      </w:r>
      <w:r w:rsidR="000A1254" w:rsidRPr="00113770">
        <w:rPr>
          <w:b/>
        </w:rPr>
        <w:tab/>
      </w:r>
      <w:r w:rsidR="000A1254" w:rsidRPr="00113770">
        <w:rPr>
          <w:b/>
        </w:rPr>
        <w:tab/>
      </w:r>
      <w:r w:rsidR="000A1254" w:rsidRPr="00113770">
        <w:rPr>
          <w:b/>
        </w:rPr>
        <w:tab/>
      </w:r>
      <w:r w:rsidR="000A1254" w:rsidRPr="00113770">
        <w:rPr>
          <w:b/>
        </w:rPr>
        <w:tab/>
      </w:r>
    </w:p>
    <w:p w14:paraId="7B1D1742" w14:textId="2BAE2A3E" w:rsidR="0034734F" w:rsidRPr="00113770" w:rsidRDefault="00566524" w:rsidP="00566524">
      <w:pPr>
        <w:ind w:left="810"/>
      </w:pPr>
      <w:r w:rsidRPr="00113770">
        <w:t>University of Florida College of Medicine/ Jacksonville</w:t>
      </w:r>
      <w:r w:rsidRPr="00113770">
        <w:tab/>
      </w:r>
      <w:r w:rsidRPr="00113770">
        <w:tab/>
      </w:r>
      <w:r w:rsidRPr="00113770">
        <w:tab/>
      </w:r>
      <w:r w:rsidR="00006D47">
        <w:t xml:space="preserve">    </w:t>
      </w:r>
      <w:r w:rsidRPr="00113770">
        <w:t>2014-2015</w:t>
      </w:r>
    </w:p>
    <w:p w14:paraId="26123630" w14:textId="77777777" w:rsidR="00566524" w:rsidRPr="00113770" w:rsidRDefault="00566524" w:rsidP="00566524">
      <w:pPr>
        <w:ind w:left="810"/>
        <w:rPr>
          <w:b/>
        </w:rPr>
      </w:pPr>
    </w:p>
    <w:p w14:paraId="23B5A8FB" w14:textId="762DF590" w:rsidR="006C7AFB" w:rsidRPr="00113770" w:rsidRDefault="006C7AFB" w:rsidP="00566524">
      <w:pPr>
        <w:ind w:left="810"/>
      </w:pPr>
      <w:r w:rsidRPr="00113770">
        <w:t>Best Presentation by a Young Investigator Award</w:t>
      </w:r>
      <w:r w:rsidRPr="00113770">
        <w:tab/>
      </w:r>
      <w:r w:rsidRPr="00113770">
        <w:tab/>
      </w:r>
      <w:r w:rsidRPr="00113770">
        <w:tab/>
      </w:r>
      <w:r w:rsidRPr="00113770">
        <w:tab/>
      </w:r>
      <w:r w:rsidR="00EB5365">
        <w:t xml:space="preserve">    </w:t>
      </w:r>
      <w:r w:rsidRPr="00113770">
        <w:t>2014-2015</w:t>
      </w:r>
    </w:p>
    <w:p w14:paraId="0B205AFC" w14:textId="77777777" w:rsidR="006C7AFB" w:rsidRPr="00113770" w:rsidRDefault="006C7AFB" w:rsidP="00566524">
      <w:pPr>
        <w:ind w:left="810"/>
      </w:pPr>
      <w:r w:rsidRPr="00113770">
        <w:t xml:space="preserve">ACEP Research Forum. </w:t>
      </w:r>
    </w:p>
    <w:p w14:paraId="734F390E" w14:textId="77777777" w:rsidR="006C7AFB" w:rsidRPr="00113770" w:rsidRDefault="006C7AFB" w:rsidP="00566524">
      <w:pPr>
        <w:ind w:left="810"/>
      </w:pPr>
    </w:p>
    <w:p w14:paraId="414CC12D" w14:textId="77777777" w:rsidR="0034734F" w:rsidRPr="00113770" w:rsidRDefault="0034734F" w:rsidP="000A1254">
      <w:pPr>
        <w:ind w:left="810"/>
      </w:pPr>
      <w:r w:rsidRPr="00113770">
        <w:t xml:space="preserve">John A. </w:t>
      </w:r>
      <w:proofErr w:type="spellStart"/>
      <w:r w:rsidRPr="00113770">
        <w:t>Beals</w:t>
      </w:r>
      <w:proofErr w:type="spellEnd"/>
      <w:r w:rsidRPr="00113770">
        <w:t xml:space="preserve"> Award in the Original Investigation Category from the Duval County Medical Society for "Proactive rounding by the rapid response team reduces inpatient cardiac arrests" which appeared in </w:t>
      </w:r>
      <w:r w:rsidRPr="00113770">
        <w:rPr>
          <w:i/>
          <w:iCs/>
        </w:rPr>
        <w:t>Resuscitation</w:t>
      </w:r>
      <w:r w:rsidRPr="00113770">
        <w:t xml:space="preserve"> – </w:t>
      </w:r>
      <w:r w:rsidR="0095198C">
        <w:t xml:space="preserve">                                                 </w:t>
      </w:r>
      <w:r w:rsidRPr="00113770">
        <w:t xml:space="preserve">2014 </w:t>
      </w:r>
    </w:p>
    <w:p w14:paraId="389BB530" w14:textId="77777777" w:rsidR="0034734F" w:rsidRPr="00113770" w:rsidRDefault="0034734F" w:rsidP="0034734F">
      <w:pPr>
        <w:rPr>
          <w:b/>
          <w:u w:color="333399"/>
        </w:rPr>
      </w:pPr>
    </w:p>
    <w:p w14:paraId="4882C41C" w14:textId="7A4D0DE8" w:rsidR="0068104C" w:rsidRPr="00113770" w:rsidRDefault="0034734F">
      <w:pPr>
        <w:ind w:left="810"/>
        <w:rPr>
          <w:u w:color="333399"/>
        </w:rPr>
      </w:pPr>
      <w:r w:rsidRPr="00113770">
        <w:rPr>
          <w:u w:color="333399"/>
        </w:rPr>
        <w:t xml:space="preserve">Distinguished Young Faculty Award  </w:t>
      </w:r>
      <w:r w:rsidR="00566524" w:rsidRPr="00113770">
        <w:rPr>
          <w:u w:color="333399"/>
        </w:rPr>
        <w:tab/>
      </w:r>
      <w:r w:rsidR="00566524" w:rsidRPr="00113770">
        <w:rPr>
          <w:u w:color="333399"/>
        </w:rPr>
        <w:tab/>
      </w:r>
      <w:r w:rsidR="0068104C" w:rsidRPr="00113770">
        <w:rPr>
          <w:u w:color="333399"/>
        </w:rPr>
        <w:tab/>
        <w:t xml:space="preserve">                </w:t>
      </w:r>
      <w:r w:rsidR="0068104C" w:rsidRPr="00113770">
        <w:rPr>
          <w:u w:color="333399"/>
        </w:rPr>
        <w:tab/>
      </w:r>
      <w:r w:rsidR="00EB5365">
        <w:rPr>
          <w:u w:color="333399"/>
        </w:rPr>
        <w:t xml:space="preserve">     013-2014</w:t>
      </w:r>
      <w:r w:rsidR="0068104C" w:rsidRPr="00113770">
        <w:rPr>
          <w:u w:color="333399"/>
        </w:rPr>
        <w:t xml:space="preserve"> Academic Year</w:t>
      </w:r>
    </w:p>
    <w:p w14:paraId="5BAA3F8F" w14:textId="77777777" w:rsidR="0034734F" w:rsidRPr="00113770" w:rsidRDefault="0068104C" w:rsidP="00324590">
      <w:pPr>
        <w:ind w:left="810"/>
        <w:rPr>
          <w:u w:color="333399"/>
        </w:rPr>
      </w:pPr>
      <w:r w:rsidRPr="00113770">
        <w:rPr>
          <w:u w:color="333399"/>
        </w:rPr>
        <w:t>University of Florida College of Medicine</w:t>
      </w:r>
      <w:r w:rsidR="00566524" w:rsidRPr="00113770">
        <w:rPr>
          <w:u w:color="333399"/>
        </w:rPr>
        <w:tab/>
      </w:r>
      <w:r w:rsidR="00566524" w:rsidRPr="00113770">
        <w:rPr>
          <w:u w:color="333399"/>
        </w:rPr>
        <w:tab/>
      </w:r>
      <w:r w:rsidR="00566524" w:rsidRPr="00113770">
        <w:rPr>
          <w:u w:color="333399"/>
        </w:rPr>
        <w:tab/>
      </w:r>
      <w:r w:rsidR="00566524" w:rsidRPr="00113770">
        <w:rPr>
          <w:u w:color="333399"/>
        </w:rPr>
        <w:tab/>
      </w:r>
      <w:r w:rsidR="00566524" w:rsidRPr="00113770">
        <w:rPr>
          <w:u w:color="333399"/>
        </w:rPr>
        <w:tab/>
      </w:r>
      <w:r w:rsidR="00566524" w:rsidRPr="00113770">
        <w:rPr>
          <w:u w:color="333399"/>
        </w:rPr>
        <w:tab/>
      </w:r>
      <w:r w:rsidR="00566524" w:rsidRPr="00113770">
        <w:rPr>
          <w:u w:color="333399"/>
        </w:rPr>
        <w:tab/>
      </w:r>
      <w:r w:rsidR="00566524" w:rsidRPr="00113770">
        <w:rPr>
          <w:u w:color="333399"/>
        </w:rPr>
        <w:tab/>
      </w:r>
    </w:p>
    <w:p w14:paraId="2D55458A" w14:textId="77777777" w:rsidR="00566524" w:rsidRPr="00113770" w:rsidRDefault="0034734F" w:rsidP="00566524">
      <w:pPr>
        <w:ind w:left="810"/>
      </w:pPr>
      <w:r w:rsidRPr="00113770">
        <w:t xml:space="preserve">Exemplary Teacher Award </w:t>
      </w:r>
    </w:p>
    <w:p w14:paraId="3B598AE3" w14:textId="11C55189" w:rsidR="0034734F" w:rsidRPr="00113770" w:rsidRDefault="00566524" w:rsidP="007C0536">
      <w:pPr>
        <w:ind w:left="810"/>
      </w:pPr>
      <w:r w:rsidRPr="00113770">
        <w:t>University of Florida College of Medicine</w:t>
      </w:r>
      <w:r w:rsidRPr="00113770">
        <w:rPr>
          <w:b/>
        </w:rPr>
        <w:tab/>
      </w:r>
      <w:r w:rsidRPr="00113770">
        <w:rPr>
          <w:b/>
        </w:rPr>
        <w:tab/>
      </w:r>
      <w:r w:rsidR="0091032D">
        <w:t>2014, 2015, 2016, 2017, 2018, 2019</w:t>
      </w:r>
    </w:p>
    <w:p w14:paraId="7531F270" w14:textId="77777777" w:rsidR="0034734F" w:rsidRPr="00113770" w:rsidRDefault="0034734F" w:rsidP="0034734F">
      <w:pPr>
        <w:rPr>
          <w:i/>
        </w:rPr>
      </w:pPr>
    </w:p>
    <w:p w14:paraId="539FDA6B" w14:textId="0B8D52C3" w:rsidR="0034734F" w:rsidRPr="00113770" w:rsidRDefault="0034734F" w:rsidP="00185DCE">
      <w:pPr>
        <w:ind w:left="810"/>
      </w:pPr>
      <w:r w:rsidRPr="00113770">
        <w:rPr>
          <w:i/>
        </w:rPr>
        <w:t>Impact of an Abbreviated Cardiac Enzyme Protocol to Aid Rapid Discharge of Patients with Cocaine-associated Chest Pain in the Clinical Decision Unit</w:t>
      </w:r>
      <w:r w:rsidRPr="00113770">
        <w:t xml:space="preserve"> lis</w:t>
      </w:r>
      <w:r w:rsidR="00006D47">
        <w:t>ted as a top story on Medscape:</w:t>
      </w:r>
      <w:hyperlink r:id="rId74" w:history="1">
        <w:r w:rsidRPr="00113770">
          <w:rPr>
            <w:rStyle w:val="Hyperlink"/>
          </w:rPr>
          <w:t>http://www.medscape.com/viewarticle/823319?nlid=59724_2561&amp;src=wnl_edit_medp_emed&amp;uac=51891AJ&amp;spon=45</w:t>
        </w:r>
      </w:hyperlink>
      <w:r w:rsidR="00EB5365">
        <w:rPr>
          <w:rStyle w:val="Hyperlink"/>
          <w:u w:val="none"/>
        </w:rPr>
        <w:tab/>
      </w:r>
      <w:r w:rsidR="00006D47">
        <w:rPr>
          <w:rStyle w:val="Hyperlink"/>
          <w:u w:val="none"/>
        </w:rPr>
        <w:t xml:space="preserve">  </w:t>
      </w:r>
      <w:r w:rsidR="00F818E1">
        <w:rPr>
          <w:rStyle w:val="Hyperlink"/>
          <w:u w:val="none"/>
        </w:rPr>
        <w:t xml:space="preserve">       </w:t>
      </w:r>
      <w:r w:rsidR="0095198C">
        <w:rPr>
          <w:rStyle w:val="Hyperlink"/>
          <w:u w:val="none"/>
        </w:rPr>
        <w:t xml:space="preserve">                                                     </w:t>
      </w:r>
      <w:r w:rsidR="00FC05C6" w:rsidRPr="00113770">
        <w:rPr>
          <w:rStyle w:val="Hyperlink"/>
          <w:color w:val="auto"/>
          <w:u w:val="none"/>
        </w:rPr>
        <w:t>2</w:t>
      </w:r>
      <w:r w:rsidR="00BD70FD" w:rsidRPr="00113770">
        <w:rPr>
          <w:rStyle w:val="Hyperlink"/>
          <w:color w:val="auto"/>
          <w:u w:val="none"/>
        </w:rPr>
        <w:t>014</w:t>
      </w:r>
    </w:p>
    <w:p w14:paraId="368B177C" w14:textId="77777777" w:rsidR="0034734F" w:rsidRPr="00113770" w:rsidRDefault="0034734F" w:rsidP="0034734F"/>
    <w:p w14:paraId="1110B702" w14:textId="77777777" w:rsidR="00E60031" w:rsidRPr="00113770" w:rsidRDefault="0034734F" w:rsidP="00E60031">
      <w:pPr>
        <w:ind w:left="810"/>
      </w:pPr>
      <w:r w:rsidRPr="00113770">
        <w:t xml:space="preserve">Best Education Poster, First place </w:t>
      </w:r>
    </w:p>
    <w:p w14:paraId="49497BBA" w14:textId="77777777" w:rsidR="0034734F" w:rsidRPr="00113770" w:rsidRDefault="0034734F" w:rsidP="00E60031">
      <w:pPr>
        <w:ind w:left="810"/>
      </w:pPr>
      <w:r w:rsidRPr="00113770">
        <w:rPr>
          <w:bCs/>
          <w:i/>
          <w:u w:color="333399"/>
        </w:rPr>
        <w:t xml:space="preserve">Mentoring 101 for medical students applying to emergency medicine residency programs. </w:t>
      </w:r>
      <w:r w:rsidRPr="00113770">
        <w:t xml:space="preserve">Christine </w:t>
      </w:r>
      <w:proofErr w:type="spellStart"/>
      <w:r w:rsidRPr="00113770">
        <w:t>Swenton</w:t>
      </w:r>
      <w:proofErr w:type="spellEnd"/>
      <w:r w:rsidRPr="00113770">
        <w:t xml:space="preserve">, MD, Tom Morrissey, MD, PhD, David Car, MD, Colleen </w:t>
      </w:r>
      <w:proofErr w:type="spellStart"/>
      <w:r w:rsidRPr="00113770">
        <w:t>Kalynych</w:t>
      </w:r>
      <w:proofErr w:type="spellEnd"/>
      <w:r w:rsidRPr="00113770">
        <w:t xml:space="preserve">, MD, </w:t>
      </w:r>
      <w:r w:rsidRPr="00113770">
        <w:rPr>
          <w:b/>
        </w:rPr>
        <w:t>Faheem Guirgis, MD</w:t>
      </w:r>
      <w:r w:rsidRPr="00113770">
        <w:t xml:space="preserve">. </w:t>
      </w:r>
    </w:p>
    <w:p w14:paraId="143491F1" w14:textId="460FB74A" w:rsidR="00E60031" w:rsidRPr="00113770" w:rsidRDefault="00E60031" w:rsidP="00E60031">
      <w:pPr>
        <w:ind w:left="810"/>
        <w:rPr>
          <w:color w:val="000000"/>
        </w:rPr>
      </w:pPr>
      <w:r w:rsidRPr="00113770">
        <w:rPr>
          <w:bCs/>
          <w:u w:color="333399"/>
        </w:rPr>
        <w:t xml:space="preserve">Southeastern Regional Society for Academic </w:t>
      </w:r>
      <w:r w:rsidR="00EB5365">
        <w:rPr>
          <w:bCs/>
          <w:u w:color="333399"/>
        </w:rPr>
        <w:t xml:space="preserve">Emergency Medicine Conference </w:t>
      </w:r>
      <w:r w:rsidR="00EB5365">
        <w:rPr>
          <w:bCs/>
          <w:u w:color="333399"/>
        </w:rPr>
        <w:tab/>
      </w:r>
      <w:r w:rsidR="00F818E1">
        <w:rPr>
          <w:bCs/>
          <w:u w:color="333399"/>
        </w:rPr>
        <w:t xml:space="preserve"> </w:t>
      </w:r>
      <w:r w:rsidR="0095198C">
        <w:rPr>
          <w:bCs/>
          <w:u w:color="333399"/>
        </w:rPr>
        <w:t xml:space="preserve">  </w:t>
      </w:r>
      <w:r w:rsidRPr="00113770">
        <w:rPr>
          <w:bCs/>
          <w:u w:color="333399"/>
        </w:rPr>
        <w:t>2013</w:t>
      </w:r>
    </w:p>
    <w:p w14:paraId="3FCF7509" w14:textId="77777777" w:rsidR="0034734F" w:rsidRPr="00113770" w:rsidRDefault="0034734F" w:rsidP="0034734F">
      <w:pPr>
        <w:rPr>
          <w:color w:val="000000"/>
        </w:rPr>
      </w:pPr>
      <w:r w:rsidRPr="00113770">
        <w:rPr>
          <w:color w:val="000000"/>
        </w:rPr>
        <w:tab/>
      </w:r>
      <w:r w:rsidRPr="00113770">
        <w:rPr>
          <w:color w:val="000000"/>
        </w:rPr>
        <w:tab/>
      </w:r>
    </w:p>
    <w:p w14:paraId="14C9B3BD" w14:textId="77777777" w:rsidR="00E60031" w:rsidRPr="00113770" w:rsidRDefault="0034734F" w:rsidP="00E60031">
      <w:pPr>
        <w:ind w:left="810"/>
        <w:rPr>
          <w:u w:color="333399"/>
        </w:rPr>
      </w:pPr>
      <w:r w:rsidRPr="00113770">
        <w:rPr>
          <w:u w:color="333399"/>
        </w:rPr>
        <w:t xml:space="preserve">Distinguished Young Faculty Award </w:t>
      </w:r>
      <w:r w:rsidR="00E60031" w:rsidRPr="00113770">
        <w:rPr>
          <w:u w:color="333399"/>
        </w:rPr>
        <w:t>–</w:t>
      </w:r>
      <w:r w:rsidRPr="00113770">
        <w:rPr>
          <w:u w:color="333399"/>
        </w:rPr>
        <w:t xml:space="preserve"> </w:t>
      </w:r>
    </w:p>
    <w:p w14:paraId="13D28CBE" w14:textId="3FAAD36A" w:rsidR="00006D47" w:rsidRDefault="0068104C" w:rsidP="007C0536">
      <w:pPr>
        <w:ind w:left="810"/>
        <w:rPr>
          <w:u w:color="333399"/>
        </w:rPr>
      </w:pPr>
      <w:r w:rsidRPr="00113770">
        <w:rPr>
          <w:u w:color="333399"/>
        </w:rPr>
        <w:t>University of Florida College of Medicine</w:t>
      </w:r>
      <w:r w:rsidR="00E60031" w:rsidRPr="00113770">
        <w:rPr>
          <w:u w:color="333399"/>
        </w:rPr>
        <w:tab/>
      </w:r>
      <w:r w:rsidR="00E60031" w:rsidRPr="00113770">
        <w:rPr>
          <w:u w:color="333399"/>
        </w:rPr>
        <w:tab/>
      </w:r>
      <w:r w:rsidR="00EB5365">
        <w:rPr>
          <w:u w:color="333399"/>
        </w:rPr>
        <w:tab/>
      </w:r>
      <w:r w:rsidR="00F818E1">
        <w:rPr>
          <w:u w:color="333399"/>
        </w:rPr>
        <w:t xml:space="preserve">         </w:t>
      </w:r>
      <w:r w:rsidR="0095198C">
        <w:rPr>
          <w:u w:color="333399"/>
        </w:rPr>
        <w:t xml:space="preserve">   </w:t>
      </w:r>
    </w:p>
    <w:p w14:paraId="1901087E" w14:textId="260A7925" w:rsidR="0034734F" w:rsidRDefault="00006D47" w:rsidP="007C0536">
      <w:pPr>
        <w:ind w:left="810"/>
        <w:rPr>
          <w:u w:color="333399"/>
        </w:rPr>
      </w:pPr>
      <w:r w:rsidRPr="00113770">
        <w:rPr>
          <w:u w:color="333399"/>
        </w:rPr>
        <w:t xml:space="preserve">Academic </w:t>
      </w:r>
      <w:r w:rsidR="0068104C" w:rsidRPr="00113770">
        <w:rPr>
          <w:u w:color="333399"/>
        </w:rPr>
        <w:t>Year</w:t>
      </w:r>
      <w:r w:rsidR="00E60031" w:rsidRPr="00113770">
        <w:rPr>
          <w:u w:color="333399"/>
        </w:rPr>
        <w:tab/>
      </w:r>
      <w:r w:rsidR="00E60031" w:rsidRPr="00113770">
        <w:rPr>
          <w:u w:color="333399"/>
        </w:rPr>
        <w:tab/>
      </w:r>
      <w:r w:rsidR="00E60031" w:rsidRPr="00113770">
        <w:rPr>
          <w:u w:color="333399"/>
        </w:rPr>
        <w:tab/>
      </w:r>
      <w:r w:rsidR="00E60031" w:rsidRPr="00113770">
        <w:rPr>
          <w:u w:color="333399"/>
        </w:rPr>
        <w:tab/>
      </w:r>
      <w:r w:rsidR="00E60031" w:rsidRPr="00113770">
        <w:rPr>
          <w:u w:color="333399"/>
        </w:rPr>
        <w:tab/>
      </w:r>
      <w:r w:rsidR="00E60031" w:rsidRPr="00113770">
        <w:rPr>
          <w:u w:color="333399"/>
        </w:rPr>
        <w:tab/>
      </w:r>
      <w:r>
        <w:rPr>
          <w:u w:color="333399"/>
        </w:rPr>
        <w:tab/>
      </w:r>
      <w:r>
        <w:rPr>
          <w:u w:color="333399"/>
        </w:rPr>
        <w:tab/>
        <w:t xml:space="preserve">     </w:t>
      </w:r>
      <w:r w:rsidRPr="00113770">
        <w:rPr>
          <w:u w:color="333399"/>
        </w:rPr>
        <w:t>2011-2012</w:t>
      </w:r>
    </w:p>
    <w:p w14:paraId="7AD63A48" w14:textId="77777777" w:rsidR="00006D47" w:rsidRPr="00113770" w:rsidRDefault="00006D47" w:rsidP="007C0536">
      <w:pPr>
        <w:ind w:left="810"/>
        <w:rPr>
          <w:u w:color="333399"/>
        </w:rPr>
      </w:pPr>
    </w:p>
    <w:p w14:paraId="57AF9167" w14:textId="731586B2" w:rsidR="0034734F" w:rsidRPr="00113770" w:rsidRDefault="0034734F" w:rsidP="007C0536">
      <w:pPr>
        <w:tabs>
          <w:tab w:val="left" w:pos="1440"/>
        </w:tabs>
        <w:ind w:left="720"/>
        <w:rPr>
          <w:iCs/>
          <w:u w:color="333399"/>
        </w:rPr>
      </w:pPr>
      <w:r w:rsidRPr="00113770">
        <w:rPr>
          <w:b/>
          <w:iCs/>
          <w:u w:color="333399"/>
        </w:rPr>
        <w:t>Chief Resident with Specialty in Research</w:t>
      </w:r>
      <w:r w:rsidRPr="00113770">
        <w:rPr>
          <w:iCs/>
          <w:u w:color="333399"/>
        </w:rPr>
        <w:t xml:space="preserve"> –</w:t>
      </w:r>
      <w:r w:rsidR="0095198C">
        <w:rPr>
          <w:iCs/>
          <w:u w:color="333399"/>
        </w:rPr>
        <w:tab/>
      </w:r>
      <w:r w:rsidR="0095198C">
        <w:rPr>
          <w:iCs/>
          <w:u w:color="333399"/>
        </w:rPr>
        <w:tab/>
      </w:r>
      <w:r w:rsidR="0095198C">
        <w:rPr>
          <w:iCs/>
          <w:u w:color="333399"/>
        </w:rPr>
        <w:tab/>
      </w:r>
      <w:r w:rsidR="0095198C">
        <w:rPr>
          <w:iCs/>
          <w:u w:color="333399"/>
        </w:rPr>
        <w:tab/>
        <w:t xml:space="preserve">    </w:t>
      </w:r>
      <w:r w:rsidR="00006D47">
        <w:rPr>
          <w:iCs/>
          <w:u w:color="333399"/>
        </w:rPr>
        <w:t xml:space="preserve"> </w:t>
      </w:r>
      <w:r w:rsidRPr="00113770">
        <w:rPr>
          <w:iCs/>
          <w:u w:color="333399"/>
        </w:rPr>
        <w:t>2009-2010</w:t>
      </w:r>
    </w:p>
    <w:p w14:paraId="056A0F23" w14:textId="77777777" w:rsidR="0034734F" w:rsidRPr="0095198C" w:rsidRDefault="0034734F" w:rsidP="0095198C">
      <w:pPr>
        <w:pStyle w:val="ListParagraph"/>
        <w:numPr>
          <w:ilvl w:val="0"/>
          <w:numId w:val="16"/>
        </w:numPr>
        <w:tabs>
          <w:tab w:val="left" w:pos="1440"/>
        </w:tabs>
        <w:rPr>
          <w:iCs/>
          <w:u w:color="333399"/>
        </w:rPr>
      </w:pPr>
      <w:r w:rsidRPr="0095198C">
        <w:rPr>
          <w:iCs/>
          <w:u w:color="333399"/>
        </w:rPr>
        <w:t>Promoted research among co-residents by providing them with resources, ideas, and means to produce and publish original works</w:t>
      </w:r>
    </w:p>
    <w:p w14:paraId="50D368B6" w14:textId="77777777" w:rsidR="0034734F" w:rsidRPr="0095198C" w:rsidRDefault="0034734F" w:rsidP="0095198C">
      <w:pPr>
        <w:pStyle w:val="ListParagraph"/>
        <w:numPr>
          <w:ilvl w:val="0"/>
          <w:numId w:val="16"/>
        </w:numPr>
        <w:tabs>
          <w:tab w:val="left" w:pos="1440"/>
        </w:tabs>
        <w:rPr>
          <w:iCs/>
          <w:u w:color="333399"/>
        </w:rPr>
      </w:pPr>
      <w:r w:rsidRPr="0095198C">
        <w:rPr>
          <w:iCs/>
          <w:u w:color="333399"/>
        </w:rPr>
        <w:t>Chief organizer of both Evidence-Based Medicine and Journal Club Reviews (monthly)</w:t>
      </w:r>
    </w:p>
    <w:p w14:paraId="5964F465" w14:textId="77777777" w:rsidR="0034734F" w:rsidRPr="0095198C" w:rsidRDefault="0034734F" w:rsidP="0095198C">
      <w:pPr>
        <w:pStyle w:val="ListParagraph"/>
        <w:numPr>
          <w:ilvl w:val="0"/>
          <w:numId w:val="16"/>
        </w:numPr>
        <w:tabs>
          <w:tab w:val="left" w:pos="1440"/>
        </w:tabs>
        <w:rPr>
          <w:iCs/>
          <w:u w:color="333399"/>
        </w:rPr>
      </w:pPr>
      <w:r w:rsidRPr="0095198C">
        <w:rPr>
          <w:iCs/>
          <w:u w:color="333399"/>
        </w:rPr>
        <w:t>Resident education - didactics as well as hands-on teaching including suture labs, “Airway day”, Trauma/Medical Resuscitations using “</w:t>
      </w:r>
      <w:proofErr w:type="spellStart"/>
      <w:r w:rsidRPr="0095198C">
        <w:rPr>
          <w:iCs/>
          <w:u w:color="333399"/>
        </w:rPr>
        <w:t>SimMan</w:t>
      </w:r>
      <w:proofErr w:type="spellEnd"/>
      <w:r w:rsidRPr="0095198C">
        <w:rPr>
          <w:iCs/>
          <w:u w:color="333399"/>
        </w:rPr>
        <w:t>,” senior to junior resident teaching projects, cadaver labs, etc.</w:t>
      </w:r>
    </w:p>
    <w:p w14:paraId="11009E36" w14:textId="77777777" w:rsidR="0034734F" w:rsidRPr="0095198C" w:rsidRDefault="0034734F" w:rsidP="0095198C">
      <w:pPr>
        <w:pStyle w:val="ListParagraph"/>
        <w:numPr>
          <w:ilvl w:val="0"/>
          <w:numId w:val="16"/>
        </w:numPr>
        <w:tabs>
          <w:tab w:val="left" w:pos="1440"/>
        </w:tabs>
        <w:rPr>
          <w:iCs/>
          <w:u w:color="333399"/>
        </w:rPr>
      </w:pPr>
      <w:r w:rsidRPr="0095198C">
        <w:rPr>
          <w:iCs/>
          <w:u w:color="333399"/>
        </w:rPr>
        <w:t xml:space="preserve">Scheduling responsibilities included formation of academic year block schedule for all 72 residents as well as head of Pediatric ED resident scheduling </w:t>
      </w:r>
    </w:p>
    <w:p w14:paraId="5FC23716" w14:textId="77777777" w:rsidR="0034734F" w:rsidRPr="00113770" w:rsidRDefault="0034734F" w:rsidP="00462439">
      <w:pPr>
        <w:rPr>
          <w:u w:color="333399"/>
        </w:rPr>
      </w:pPr>
    </w:p>
    <w:p w14:paraId="38C82D0C" w14:textId="77777777" w:rsidR="00B07A8B" w:rsidRPr="00113770" w:rsidRDefault="00B07A8B" w:rsidP="003D01D4">
      <w:pPr>
        <w:tabs>
          <w:tab w:val="left" w:pos="2160"/>
        </w:tabs>
        <w:rPr>
          <w:b/>
          <w:i/>
          <w:iCs/>
          <w:smallCaps/>
          <w:u w:color="333399"/>
        </w:rPr>
      </w:pPr>
    </w:p>
    <w:p w14:paraId="7274E7F8" w14:textId="77777777" w:rsidR="003D01D4" w:rsidRPr="00113770" w:rsidRDefault="003D01D4" w:rsidP="003D01D4">
      <w:pPr>
        <w:tabs>
          <w:tab w:val="left" w:pos="2160"/>
        </w:tabs>
        <w:rPr>
          <w:b/>
          <w:i/>
          <w:iCs/>
          <w:caps/>
          <w:u w:color="333399"/>
        </w:rPr>
      </w:pPr>
      <w:r w:rsidRPr="00113770">
        <w:rPr>
          <w:b/>
          <w:i/>
          <w:iCs/>
          <w:caps/>
          <w:u w:color="333399"/>
        </w:rPr>
        <w:t>Emergency Department Improvement Projects</w:t>
      </w:r>
    </w:p>
    <w:p w14:paraId="09F4014B" w14:textId="77777777" w:rsidR="00D4781B" w:rsidRPr="00113770" w:rsidRDefault="00D4781B" w:rsidP="003D01D4">
      <w:pPr>
        <w:tabs>
          <w:tab w:val="left" w:pos="2160"/>
        </w:tabs>
        <w:rPr>
          <w:b/>
          <w:iCs/>
          <w:smallCaps/>
          <w:u w:color="333399"/>
        </w:rPr>
      </w:pPr>
    </w:p>
    <w:p w14:paraId="70E258CF" w14:textId="77777777" w:rsidR="0095198C" w:rsidRDefault="0095198C" w:rsidP="00462439">
      <w:pPr>
        <w:tabs>
          <w:tab w:val="left" w:pos="1440"/>
        </w:tabs>
        <w:rPr>
          <w:iCs/>
          <w:u w:color="333399"/>
        </w:rPr>
      </w:pPr>
      <w:r>
        <w:rPr>
          <w:iCs/>
          <w:u w:color="333399"/>
        </w:rPr>
        <w:t xml:space="preserve">Severe Sepsis Nursing Protocol </w:t>
      </w:r>
    </w:p>
    <w:p w14:paraId="3675F0BD" w14:textId="77777777" w:rsidR="00D4781B" w:rsidRPr="00113770" w:rsidRDefault="00D4781B" w:rsidP="00462439">
      <w:pPr>
        <w:tabs>
          <w:tab w:val="left" w:pos="1440"/>
        </w:tabs>
        <w:rPr>
          <w:iCs/>
          <w:u w:color="333399"/>
        </w:rPr>
      </w:pPr>
      <w:r w:rsidRPr="00113770">
        <w:rPr>
          <w:iCs/>
          <w:u w:color="333399"/>
        </w:rPr>
        <w:t>Created protocol for the</w:t>
      </w:r>
      <w:r w:rsidR="00D67E96" w:rsidRPr="00113770">
        <w:rPr>
          <w:iCs/>
          <w:u w:color="333399"/>
        </w:rPr>
        <w:t xml:space="preserve"> </w:t>
      </w:r>
      <w:r w:rsidRPr="00113770">
        <w:rPr>
          <w:iCs/>
          <w:u w:color="333399"/>
        </w:rPr>
        <w:t>treatment of patients with s</w:t>
      </w:r>
      <w:r w:rsidR="00695286" w:rsidRPr="00113770">
        <w:rPr>
          <w:iCs/>
          <w:u w:color="333399"/>
        </w:rPr>
        <w:t>evere sepsis in the ED and ICU</w:t>
      </w:r>
      <w:r w:rsidR="00462439" w:rsidRPr="00113770">
        <w:rPr>
          <w:iCs/>
          <w:u w:color="333399"/>
        </w:rPr>
        <w:t xml:space="preserve"> </w:t>
      </w:r>
      <w:r w:rsidR="0095198C">
        <w:rPr>
          <w:iCs/>
          <w:u w:color="333399"/>
        </w:rPr>
        <w:tab/>
      </w:r>
      <w:r w:rsidR="00462439" w:rsidRPr="00113770">
        <w:rPr>
          <w:iCs/>
          <w:u w:color="333399"/>
        </w:rPr>
        <w:t xml:space="preserve"> 2013</w:t>
      </w:r>
    </w:p>
    <w:p w14:paraId="65A16018" w14:textId="77777777" w:rsidR="00D4781B" w:rsidRPr="00113770" w:rsidRDefault="00D4781B" w:rsidP="00462439">
      <w:pPr>
        <w:tabs>
          <w:tab w:val="left" w:pos="1440"/>
        </w:tabs>
        <w:rPr>
          <w:iCs/>
          <w:smallCaps/>
          <w:u w:color="333399"/>
        </w:rPr>
      </w:pPr>
    </w:p>
    <w:p w14:paraId="7AF065F6" w14:textId="77777777" w:rsidR="0095198C" w:rsidRDefault="0095198C" w:rsidP="00462439">
      <w:pPr>
        <w:tabs>
          <w:tab w:val="left" w:pos="1440"/>
        </w:tabs>
        <w:rPr>
          <w:iCs/>
          <w:u w:color="333399"/>
        </w:rPr>
      </w:pPr>
      <w:r>
        <w:rPr>
          <w:iCs/>
          <w:u w:color="333399"/>
        </w:rPr>
        <w:t>Difficult Airway Initiative</w:t>
      </w:r>
    </w:p>
    <w:p w14:paraId="7384881F" w14:textId="77777777" w:rsidR="0095198C" w:rsidRDefault="003D01D4" w:rsidP="00462439">
      <w:pPr>
        <w:tabs>
          <w:tab w:val="left" w:pos="1440"/>
        </w:tabs>
        <w:rPr>
          <w:iCs/>
          <w:u w:color="333399"/>
        </w:rPr>
      </w:pPr>
      <w:r w:rsidRPr="00113770">
        <w:rPr>
          <w:iCs/>
          <w:u w:color="333399"/>
        </w:rPr>
        <w:t>Imp</w:t>
      </w:r>
      <w:r w:rsidR="00695286" w:rsidRPr="00113770">
        <w:rPr>
          <w:iCs/>
          <w:u w:color="333399"/>
        </w:rPr>
        <w:t>lemented “Difficult Airway Box” which included</w:t>
      </w:r>
      <w:r w:rsidRPr="00113770">
        <w:rPr>
          <w:iCs/>
          <w:u w:color="333399"/>
        </w:rPr>
        <w:t xml:space="preserve"> percutaneous </w:t>
      </w:r>
      <w:proofErr w:type="spellStart"/>
      <w:r w:rsidRPr="00113770">
        <w:rPr>
          <w:iCs/>
          <w:u w:color="333399"/>
        </w:rPr>
        <w:t>cricothyrotomy</w:t>
      </w:r>
      <w:proofErr w:type="spellEnd"/>
      <w:r w:rsidRPr="00113770">
        <w:rPr>
          <w:iCs/>
          <w:u w:color="333399"/>
        </w:rPr>
        <w:t xml:space="preserve"> kits, directional endotracheal tubes, endotracheal tube introducers,</w:t>
      </w:r>
      <w:r w:rsidR="00D67E96" w:rsidRPr="00113770">
        <w:rPr>
          <w:iCs/>
          <w:u w:color="333399"/>
        </w:rPr>
        <w:t xml:space="preserve"> </w:t>
      </w:r>
      <w:r w:rsidRPr="00113770">
        <w:rPr>
          <w:iCs/>
          <w:u w:color="333399"/>
        </w:rPr>
        <w:t xml:space="preserve">and LMAs and helped organize “Airway Day” to educate residents on use of equipment as well </w:t>
      </w:r>
      <w:r w:rsidR="0095198C">
        <w:rPr>
          <w:iCs/>
          <w:u w:color="333399"/>
        </w:rPr>
        <w:t xml:space="preserve">as difficult airway maneuvers </w:t>
      </w:r>
    </w:p>
    <w:p w14:paraId="3E6713E9" w14:textId="77777777" w:rsidR="003D01D4" w:rsidRPr="00113770" w:rsidRDefault="0095198C" w:rsidP="00462439">
      <w:pPr>
        <w:tabs>
          <w:tab w:val="left" w:pos="1440"/>
        </w:tabs>
        <w:rPr>
          <w:iCs/>
          <w:u w:color="333399"/>
        </w:rPr>
      </w:pPr>
      <w:r>
        <w:rPr>
          <w:iCs/>
          <w:u w:color="333399"/>
        </w:rPr>
        <w:tab/>
      </w:r>
      <w:r>
        <w:rPr>
          <w:iCs/>
          <w:u w:color="333399"/>
        </w:rPr>
        <w:tab/>
      </w:r>
      <w:r>
        <w:rPr>
          <w:iCs/>
          <w:u w:color="333399"/>
        </w:rPr>
        <w:tab/>
      </w:r>
      <w:r>
        <w:rPr>
          <w:iCs/>
          <w:u w:color="333399"/>
        </w:rPr>
        <w:tab/>
      </w:r>
      <w:r>
        <w:rPr>
          <w:iCs/>
          <w:u w:color="333399"/>
        </w:rPr>
        <w:tab/>
      </w:r>
      <w:r>
        <w:rPr>
          <w:iCs/>
          <w:u w:color="333399"/>
        </w:rPr>
        <w:tab/>
      </w:r>
      <w:r>
        <w:rPr>
          <w:iCs/>
          <w:u w:color="333399"/>
        </w:rPr>
        <w:tab/>
      </w:r>
      <w:r>
        <w:rPr>
          <w:iCs/>
          <w:u w:color="333399"/>
        </w:rPr>
        <w:tab/>
      </w:r>
      <w:r>
        <w:rPr>
          <w:iCs/>
          <w:u w:color="333399"/>
        </w:rPr>
        <w:tab/>
      </w:r>
      <w:r>
        <w:rPr>
          <w:iCs/>
          <w:u w:color="333399"/>
        </w:rPr>
        <w:tab/>
      </w:r>
      <w:r>
        <w:rPr>
          <w:iCs/>
          <w:u w:color="333399"/>
        </w:rPr>
        <w:tab/>
        <w:t xml:space="preserve"> 2</w:t>
      </w:r>
      <w:r w:rsidR="00695286" w:rsidRPr="00113770">
        <w:rPr>
          <w:iCs/>
          <w:u w:color="333399"/>
        </w:rPr>
        <w:t>009</w:t>
      </w:r>
    </w:p>
    <w:p w14:paraId="137394DC" w14:textId="77777777" w:rsidR="00695286" w:rsidRPr="00113770" w:rsidRDefault="00695286" w:rsidP="00462439">
      <w:pPr>
        <w:tabs>
          <w:tab w:val="left" w:pos="1440"/>
        </w:tabs>
        <w:rPr>
          <w:iCs/>
          <w:u w:color="333399"/>
        </w:rPr>
      </w:pPr>
    </w:p>
    <w:p w14:paraId="54226CC6" w14:textId="77777777" w:rsidR="0095198C" w:rsidRDefault="003D01D4" w:rsidP="00462439">
      <w:pPr>
        <w:tabs>
          <w:tab w:val="left" w:pos="1440"/>
        </w:tabs>
        <w:rPr>
          <w:iCs/>
          <w:u w:color="333399"/>
        </w:rPr>
      </w:pPr>
      <w:r w:rsidRPr="00113770">
        <w:rPr>
          <w:iCs/>
          <w:u w:color="333399"/>
        </w:rPr>
        <w:t>Post-Intub</w:t>
      </w:r>
      <w:r w:rsidR="0095198C">
        <w:rPr>
          <w:iCs/>
          <w:u w:color="333399"/>
        </w:rPr>
        <w:t>ation Protocol for ED patients</w:t>
      </w:r>
    </w:p>
    <w:p w14:paraId="47B3D241" w14:textId="77777777" w:rsidR="0095198C" w:rsidRDefault="00695286" w:rsidP="00462439">
      <w:pPr>
        <w:tabs>
          <w:tab w:val="left" w:pos="1440"/>
        </w:tabs>
        <w:rPr>
          <w:iCs/>
          <w:u w:color="333399"/>
        </w:rPr>
      </w:pPr>
      <w:r w:rsidRPr="00113770">
        <w:rPr>
          <w:iCs/>
          <w:u w:color="333399"/>
        </w:rPr>
        <w:lastRenderedPageBreak/>
        <w:t xml:space="preserve">Formulated plan </w:t>
      </w:r>
      <w:r w:rsidR="003D01D4" w:rsidRPr="00113770">
        <w:rPr>
          <w:iCs/>
          <w:u w:color="333399"/>
        </w:rPr>
        <w:t xml:space="preserve">for post-intubation checklist to ensure patient safety, decrease incidence VAP and stress ulcers, and increase patient comfort by rapidly verifying endotracheal tube placement, providing GI prophylaxis as well as head-of-bed elevation and implementing </w:t>
      </w:r>
      <w:r w:rsidRPr="00113770">
        <w:rPr>
          <w:iCs/>
          <w:u w:color="333399"/>
        </w:rPr>
        <w:t>sedation protocol</w:t>
      </w:r>
      <w:r w:rsidR="0095198C">
        <w:rPr>
          <w:iCs/>
          <w:u w:color="333399"/>
        </w:rPr>
        <w:t xml:space="preserve">. </w:t>
      </w:r>
    </w:p>
    <w:p w14:paraId="5895D7C9" w14:textId="77777777" w:rsidR="003D01D4" w:rsidRPr="00113770" w:rsidRDefault="0095198C" w:rsidP="00462439">
      <w:pPr>
        <w:tabs>
          <w:tab w:val="left" w:pos="1440"/>
        </w:tabs>
        <w:rPr>
          <w:iCs/>
          <w:u w:color="333399"/>
        </w:rPr>
      </w:pPr>
      <w:r>
        <w:rPr>
          <w:iCs/>
          <w:u w:color="333399"/>
        </w:rPr>
        <w:tab/>
      </w:r>
      <w:r>
        <w:rPr>
          <w:iCs/>
          <w:u w:color="333399"/>
        </w:rPr>
        <w:tab/>
      </w:r>
      <w:r>
        <w:rPr>
          <w:iCs/>
          <w:u w:color="333399"/>
        </w:rPr>
        <w:tab/>
      </w:r>
      <w:r>
        <w:rPr>
          <w:iCs/>
          <w:u w:color="333399"/>
        </w:rPr>
        <w:tab/>
      </w:r>
      <w:r>
        <w:rPr>
          <w:iCs/>
          <w:u w:color="333399"/>
        </w:rPr>
        <w:tab/>
      </w:r>
      <w:r>
        <w:rPr>
          <w:iCs/>
          <w:u w:color="333399"/>
        </w:rPr>
        <w:tab/>
      </w:r>
      <w:r>
        <w:rPr>
          <w:iCs/>
          <w:u w:color="333399"/>
        </w:rPr>
        <w:tab/>
      </w:r>
      <w:r>
        <w:rPr>
          <w:iCs/>
          <w:u w:color="333399"/>
        </w:rPr>
        <w:tab/>
      </w:r>
      <w:r>
        <w:rPr>
          <w:iCs/>
          <w:u w:color="333399"/>
        </w:rPr>
        <w:tab/>
      </w:r>
      <w:r>
        <w:rPr>
          <w:iCs/>
          <w:u w:color="333399"/>
        </w:rPr>
        <w:tab/>
      </w:r>
      <w:r>
        <w:rPr>
          <w:iCs/>
          <w:u w:color="333399"/>
        </w:rPr>
        <w:tab/>
        <w:t xml:space="preserve"> 2</w:t>
      </w:r>
      <w:r w:rsidR="00695286" w:rsidRPr="00113770">
        <w:rPr>
          <w:iCs/>
          <w:u w:color="333399"/>
        </w:rPr>
        <w:t>009</w:t>
      </w:r>
    </w:p>
    <w:p w14:paraId="07842180" w14:textId="77777777" w:rsidR="003D01D4" w:rsidRPr="00113770" w:rsidRDefault="003D01D4" w:rsidP="00462439">
      <w:pPr>
        <w:tabs>
          <w:tab w:val="left" w:pos="1440"/>
        </w:tabs>
        <w:rPr>
          <w:iCs/>
          <w:u w:color="333399"/>
        </w:rPr>
      </w:pPr>
    </w:p>
    <w:p w14:paraId="7305D90E" w14:textId="77777777" w:rsidR="0095198C" w:rsidRDefault="003D01D4" w:rsidP="00FC05C6">
      <w:pPr>
        <w:tabs>
          <w:tab w:val="left" w:pos="1440"/>
        </w:tabs>
        <w:rPr>
          <w:iCs/>
          <w:u w:color="333399"/>
        </w:rPr>
      </w:pPr>
      <w:r w:rsidRPr="00113770">
        <w:rPr>
          <w:iCs/>
          <w:u w:color="333399"/>
        </w:rPr>
        <w:t>CPAP/</w:t>
      </w:r>
      <w:proofErr w:type="spellStart"/>
      <w:r w:rsidRPr="00113770">
        <w:rPr>
          <w:iCs/>
          <w:u w:color="333399"/>
        </w:rPr>
        <w:t>BiPAP</w:t>
      </w:r>
      <w:proofErr w:type="spellEnd"/>
      <w:r w:rsidRPr="00113770">
        <w:rPr>
          <w:iCs/>
          <w:u w:color="333399"/>
        </w:rPr>
        <w:t xml:space="preserve"> for the ED </w:t>
      </w:r>
    </w:p>
    <w:p w14:paraId="4264D8B6" w14:textId="1CDCD837" w:rsidR="00F44454" w:rsidRPr="00113770" w:rsidRDefault="0095198C" w:rsidP="00FC05C6">
      <w:pPr>
        <w:tabs>
          <w:tab w:val="left" w:pos="1440"/>
        </w:tabs>
        <w:rPr>
          <w:iCs/>
          <w:u w:color="333399"/>
        </w:rPr>
      </w:pPr>
      <w:r>
        <w:rPr>
          <w:iCs/>
          <w:u w:color="333399"/>
        </w:rPr>
        <w:t>E</w:t>
      </w:r>
      <w:r w:rsidR="00695286" w:rsidRPr="00113770">
        <w:rPr>
          <w:iCs/>
          <w:u w:color="333399"/>
        </w:rPr>
        <w:t>ducated</w:t>
      </w:r>
      <w:r w:rsidR="003D01D4" w:rsidRPr="00113770">
        <w:rPr>
          <w:iCs/>
          <w:u w:color="333399"/>
        </w:rPr>
        <w:t xml:space="preserve"> residents on use of CPAP/</w:t>
      </w:r>
      <w:proofErr w:type="spellStart"/>
      <w:r w:rsidR="003D01D4" w:rsidRPr="00113770">
        <w:rPr>
          <w:iCs/>
          <w:u w:color="333399"/>
        </w:rPr>
        <w:t>BiPAP</w:t>
      </w:r>
      <w:proofErr w:type="spellEnd"/>
      <w:r w:rsidR="003D01D4" w:rsidRPr="00113770">
        <w:rPr>
          <w:iCs/>
          <w:u w:color="333399"/>
        </w:rPr>
        <w:t xml:space="preserve"> machines as well as helped to ensure availability of machines for ED use</w:t>
      </w:r>
      <w:r w:rsidR="00695286" w:rsidRPr="00113770">
        <w:rPr>
          <w:iCs/>
          <w:u w:color="333399"/>
        </w:rPr>
        <w:t xml:space="preserve"> </w:t>
      </w:r>
      <w:r>
        <w:rPr>
          <w:iCs/>
          <w:u w:color="333399"/>
        </w:rPr>
        <w:tab/>
      </w:r>
      <w:r>
        <w:rPr>
          <w:iCs/>
          <w:u w:color="333399"/>
        </w:rPr>
        <w:tab/>
      </w:r>
      <w:r>
        <w:rPr>
          <w:iCs/>
          <w:u w:color="333399"/>
        </w:rPr>
        <w:tab/>
      </w:r>
      <w:r>
        <w:rPr>
          <w:iCs/>
          <w:u w:color="333399"/>
        </w:rPr>
        <w:tab/>
      </w:r>
      <w:r>
        <w:rPr>
          <w:iCs/>
          <w:u w:color="333399"/>
        </w:rPr>
        <w:tab/>
      </w:r>
      <w:r>
        <w:rPr>
          <w:iCs/>
          <w:u w:color="333399"/>
        </w:rPr>
        <w:tab/>
      </w:r>
      <w:r>
        <w:rPr>
          <w:iCs/>
          <w:u w:color="333399"/>
        </w:rPr>
        <w:tab/>
      </w:r>
      <w:r>
        <w:rPr>
          <w:iCs/>
          <w:u w:color="333399"/>
        </w:rPr>
        <w:tab/>
      </w:r>
      <w:r>
        <w:rPr>
          <w:iCs/>
          <w:u w:color="333399"/>
        </w:rPr>
        <w:tab/>
      </w:r>
      <w:r>
        <w:rPr>
          <w:iCs/>
          <w:u w:color="333399"/>
        </w:rPr>
        <w:tab/>
      </w:r>
      <w:r w:rsidR="00695286" w:rsidRPr="00113770">
        <w:rPr>
          <w:iCs/>
          <w:u w:color="333399"/>
        </w:rPr>
        <w:t>2009</w:t>
      </w:r>
    </w:p>
    <w:sectPr w:rsidR="00F44454" w:rsidRPr="00113770" w:rsidSect="00BD3D8E">
      <w:headerReference w:type="default" r:id="rId75"/>
      <w:footerReference w:type="even" r:id="rId76"/>
      <w:footerReference w:type="default" r:id="rId77"/>
      <w:pgSz w:w="12240" w:h="15840" w:code="1"/>
      <w:pgMar w:top="1008"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AC206" w14:textId="77777777" w:rsidR="00ED3406" w:rsidRDefault="00ED3406" w:rsidP="00AE68BC">
      <w:r>
        <w:separator/>
      </w:r>
    </w:p>
  </w:endnote>
  <w:endnote w:type="continuationSeparator" w:id="0">
    <w:p w14:paraId="45C55DF2" w14:textId="77777777" w:rsidR="00ED3406" w:rsidRDefault="00ED3406" w:rsidP="00AE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69AA9" w14:textId="77777777" w:rsidR="00ED3406" w:rsidRDefault="00ED3406" w:rsidP="006E54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8107A" w14:textId="77777777" w:rsidR="00ED3406" w:rsidRDefault="00ED3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8E285" w14:textId="4CB06D7C" w:rsidR="00ED3406" w:rsidRDefault="00ED3406" w:rsidP="006E54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89E">
      <w:rPr>
        <w:rStyle w:val="PageNumber"/>
        <w:noProof/>
      </w:rPr>
      <w:t>21</w:t>
    </w:r>
    <w:r>
      <w:rPr>
        <w:rStyle w:val="PageNumber"/>
      </w:rPr>
      <w:fldChar w:fldCharType="end"/>
    </w:r>
  </w:p>
  <w:p w14:paraId="6B86FFD3" w14:textId="77777777" w:rsidR="00ED3406" w:rsidRDefault="00ED3406">
    <w:pPr>
      <w:tabs>
        <w:tab w:val="center" w:pos="4860"/>
        <w:tab w:val="right" w:pos="9720"/>
      </w:tabs>
      <w:rPr>
        <w:kern w:val="0"/>
      </w:rPr>
    </w:pPr>
  </w:p>
  <w:p w14:paraId="35113711" w14:textId="77777777" w:rsidR="00ED3406" w:rsidRDefault="00ED3406">
    <w:pPr>
      <w:tabs>
        <w:tab w:val="center" w:pos="4860"/>
        <w:tab w:val="right" w:pos="9720"/>
      </w:tabs>
      <w:rPr>
        <w:kern w:val="0"/>
      </w:rPr>
    </w:pPr>
  </w:p>
  <w:p w14:paraId="707A52ED" w14:textId="77777777" w:rsidR="00ED3406" w:rsidRDefault="00ED3406">
    <w:pPr>
      <w:tabs>
        <w:tab w:val="center" w:pos="4860"/>
        <w:tab w:val="right" w:pos="972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78D96" w14:textId="77777777" w:rsidR="00ED3406" w:rsidRDefault="00ED3406" w:rsidP="00AE68BC">
      <w:r>
        <w:separator/>
      </w:r>
    </w:p>
  </w:footnote>
  <w:footnote w:type="continuationSeparator" w:id="0">
    <w:p w14:paraId="189B08CA" w14:textId="77777777" w:rsidR="00ED3406" w:rsidRDefault="00ED3406" w:rsidP="00AE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9A9A" w14:textId="2210DD41" w:rsidR="00ED3406" w:rsidRDefault="00ED3406" w:rsidP="00BD3D8E">
    <w:pPr>
      <w:pStyle w:val="Header"/>
      <w:rPr>
        <w:kern w:val="0"/>
      </w:rPr>
    </w:pPr>
    <w:r w:rsidRPr="006563C6">
      <w:rPr>
        <w:sz w:val="22"/>
      </w:rPr>
      <w:t xml:space="preserve">CV F Guirgis </w:t>
    </w:r>
    <w:r>
      <w:rPr>
        <w:sz w:val="22"/>
      </w:rPr>
      <w:t xml:space="preserve">June </w:t>
    </w:r>
    <w:r w:rsidR="005C1FE4">
      <w:rPr>
        <w:sz w:val="22"/>
      </w:rPr>
      <w:t>23</w:t>
    </w:r>
    <w:r>
      <w:rPr>
        <w:sz w:val="22"/>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385D75"/>
    <w:multiLevelType w:val="hybridMultilevel"/>
    <w:tmpl w:val="1EFABE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84500D9"/>
    <w:multiLevelType w:val="hybridMultilevel"/>
    <w:tmpl w:val="CAE8AF3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5866608"/>
    <w:multiLevelType w:val="hybridMultilevel"/>
    <w:tmpl w:val="F87C7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726C5"/>
    <w:multiLevelType w:val="hybridMultilevel"/>
    <w:tmpl w:val="A52AB94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4AB7A39"/>
    <w:multiLevelType w:val="hybridMultilevel"/>
    <w:tmpl w:val="06E4DBE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2B11660C"/>
    <w:multiLevelType w:val="hybridMultilevel"/>
    <w:tmpl w:val="3D60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F17FB"/>
    <w:multiLevelType w:val="hybridMultilevel"/>
    <w:tmpl w:val="645EFDB0"/>
    <w:lvl w:ilvl="0" w:tplc="0409000F">
      <w:start w:val="1"/>
      <w:numFmt w:val="decimal"/>
      <w:lvlText w:val="%1."/>
      <w:lvlJc w:val="left"/>
      <w:pPr>
        <w:ind w:left="1051"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7" w15:restartNumberingAfterBreak="0">
    <w:nsid w:val="3F5974FC"/>
    <w:multiLevelType w:val="hybridMultilevel"/>
    <w:tmpl w:val="94A634BE"/>
    <w:lvl w:ilvl="0" w:tplc="C6D45D68">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064C1"/>
    <w:multiLevelType w:val="hybridMultilevel"/>
    <w:tmpl w:val="83583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B2DD7"/>
    <w:multiLevelType w:val="hybridMultilevel"/>
    <w:tmpl w:val="BA36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66331"/>
    <w:multiLevelType w:val="hybridMultilevel"/>
    <w:tmpl w:val="52C6E2E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A166D3A">
      <w:numFmt w:val="bullet"/>
      <w:lvlText w:val="-"/>
      <w:lvlJc w:val="left"/>
      <w:pPr>
        <w:ind w:left="3960" w:hanging="360"/>
      </w:pPr>
      <w:rPr>
        <w:rFonts w:ascii="Times New Roman" w:eastAsia="Times New Roman" w:hAnsi="Times New Roman" w:cs="Times New Roman"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1C53D13"/>
    <w:multiLevelType w:val="hybridMultilevel"/>
    <w:tmpl w:val="AD121A04"/>
    <w:lvl w:ilvl="0" w:tplc="C304F0D4">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36CEE"/>
    <w:multiLevelType w:val="hybridMultilevel"/>
    <w:tmpl w:val="7DEA086E"/>
    <w:lvl w:ilvl="0" w:tplc="04090001">
      <w:start w:val="20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AD6819"/>
    <w:multiLevelType w:val="hybridMultilevel"/>
    <w:tmpl w:val="82E62A8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78036117"/>
    <w:multiLevelType w:val="hybridMultilevel"/>
    <w:tmpl w:val="0B784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C007A"/>
    <w:multiLevelType w:val="hybridMultilevel"/>
    <w:tmpl w:val="FF9C88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8"/>
  </w:num>
  <w:num w:numId="6">
    <w:abstractNumId w:val="15"/>
  </w:num>
  <w:num w:numId="7">
    <w:abstractNumId w:val="0"/>
  </w:num>
  <w:num w:numId="8">
    <w:abstractNumId w:val="13"/>
  </w:num>
  <w:num w:numId="9">
    <w:abstractNumId w:val="14"/>
  </w:num>
  <w:num w:numId="10">
    <w:abstractNumId w:val="2"/>
  </w:num>
  <w:num w:numId="11">
    <w:abstractNumId w:val="4"/>
  </w:num>
  <w:num w:numId="12">
    <w:abstractNumId w:val="7"/>
  </w:num>
  <w:num w:numId="13">
    <w:abstractNumId w:val="6"/>
  </w:num>
  <w:num w:numId="14">
    <w:abstractNumId w:val="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ysTA2NTc0MjczMjZT0lEKTi0uzszPAykwqwUAbD0LpCwAAAA="/>
  </w:docVars>
  <w:rsids>
    <w:rsidRoot w:val="003D01D4"/>
    <w:rsid w:val="00005869"/>
    <w:rsid w:val="00005F93"/>
    <w:rsid w:val="00006D47"/>
    <w:rsid w:val="00015060"/>
    <w:rsid w:val="00027925"/>
    <w:rsid w:val="0002792A"/>
    <w:rsid w:val="00030AD6"/>
    <w:rsid w:val="00031060"/>
    <w:rsid w:val="000322C2"/>
    <w:rsid w:val="00035082"/>
    <w:rsid w:val="00037842"/>
    <w:rsid w:val="00040E08"/>
    <w:rsid w:val="0004405B"/>
    <w:rsid w:val="00053EC5"/>
    <w:rsid w:val="00054ADF"/>
    <w:rsid w:val="00055766"/>
    <w:rsid w:val="00061A5F"/>
    <w:rsid w:val="000624C7"/>
    <w:rsid w:val="00063884"/>
    <w:rsid w:val="00065BEE"/>
    <w:rsid w:val="00066A6C"/>
    <w:rsid w:val="000718F5"/>
    <w:rsid w:val="000737AD"/>
    <w:rsid w:val="0007390E"/>
    <w:rsid w:val="0007652D"/>
    <w:rsid w:val="00080E7E"/>
    <w:rsid w:val="00080F28"/>
    <w:rsid w:val="00081BB9"/>
    <w:rsid w:val="0008304E"/>
    <w:rsid w:val="00083A7C"/>
    <w:rsid w:val="0008537D"/>
    <w:rsid w:val="00085C4D"/>
    <w:rsid w:val="0009305F"/>
    <w:rsid w:val="0009646E"/>
    <w:rsid w:val="000A0FEF"/>
    <w:rsid w:val="000A1254"/>
    <w:rsid w:val="000A15E5"/>
    <w:rsid w:val="000A34EB"/>
    <w:rsid w:val="000A43E9"/>
    <w:rsid w:val="000A4793"/>
    <w:rsid w:val="000B1398"/>
    <w:rsid w:val="000B3AC9"/>
    <w:rsid w:val="000B47EA"/>
    <w:rsid w:val="000B766F"/>
    <w:rsid w:val="000B79B3"/>
    <w:rsid w:val="000C0B95"/>
    <w:rsid w:val="000C2621"/>
    <w:rsid w:val="000C2898"/>
    <w:rsid w:val="000C2ED3"/>
    <w:rsid w:val="000C42A3"/>
    <w:rsid w:val="000D083E"/>
    <w:rsid w:val="000D338E"/>
    <w:rsid w:val="000D39B3"/>
    <w:rsid w:val="000D4162"/>
    <w:rsid w:val="000D4693"/>
    <w:rsid w:val="000D5E8F"/>
    <w:rsid w:val="000D7F14"/>
    <w:rsid w:val="000D7F9F"/>
    <w:rsid w:val="000E3FCC"/>
    <w:rsid w:val="000E4EEA"/>
    <w:rsid w:val="000E640D"/>
    <w:rsid w:val="000F0343"/>
    <w:rsid w:val="000F6EA1"/>
    <w:rsid w:val="000F732C"/>
    <w:rsid w:val="000F79E1"/>
    <w:rsid w:val="00101E97"/>
    <w:rsid w:val="001036DA"/>
    <w:rsid w:val="001038A8"/>
    <w:rsid w:val="001044DD"/>
    <w:rsid w:val="00113770"/>
    <w:rsid w:val="00114309"/>
    <w:rsid w:val="001236B8"/>
    <w:rsid w:val="0012466B"/>
    <w:rsid w:val="0013095A"/>
    <w:rsid w:val="00131670"/>
    <w:rsid w:val="0013538F"/>
    <w:rsid w:val="00136831"/>
    <w:rsid w:val="00136D5A"/>
    <w:rsid w:val="00141286"/>
    <w:rsid w:val="00144725"/>
    <w:rsid w:val="001454F9"/>
    <w:rsid w:val="001457E5"/>
    <w:rsid w:val="00147032"/>
    <w:rsid w:val="00153521"/>
    <w:rsid w:val="00154344"/>
    <w:rsid w:val="00155BD4"/>
    <w:rsid w:val="00160365"/>
    <w:rsid w:val="00160B44"/>
    <w:rsid w:val="00162D46"/>
    <w:rsid w:val="0016454E"/>
    <w:rsid w:val="00164585"/>
    <w:rsid w:val="001650CC"/>
    <w:rsid w:val="00167260"/>
    <w:rsid w:val="00172C19"/>
    <w:rsid w:val="00172D35"/>
    <w:rsid w:val="00173186"/>
    <w:rsid w:val="00173FB5"/>
    <w:rsid w:val="0017465C"/>
    <w:rsid w:val="00174FEC"/>
    <w:rsid w:val="00176A58"/>
    <w:rsid w:val="00185DCE"/>
    <w:rsid w:val="00191094"/>
    <w:rsid w:val="001A1515"/>
    <w:rsid w:val="001A26CA"/>
    <w:rsid w:val="001A2F45"/>
    <w:rsid w:val="001A4831"/>
    <w:rsid w:val="001A4B58"/>
    <w:rsid w:val="001D338E"/>
    <w:rsid w:val="001D7092"/>
    <w:rsid w:val="001D7DF0"/>
    <w:rsid w:val="001E0296"/>
    <w:rsid w:val="001E2C08"/>
    <w:rsid w:val="001E4927"/>
    <w:rsid w:val="001E6924"/>
    <w:rsid w:val="002006CC"/>
    <w:rsid w:val="002115E6"/>
    <w:rsid w:val="002169CB"/>
    <w:rsid w:val="00221A69"/>
    <w:rsid w:val="002260E8"/>
    <w:rsid w:val="0023012C"/>
    <w:rsid w:val="00231590"/>
    <w:rsid w:val="00231D29"/>
    <w:rsid w:val="002337EC"/>
    <w:rsid w:val="00240077"/>
    <w:rsid w:val="00240C8D"/>
    <w:rsid w:val="00243DCF"/>
    <w:rsid w:val="00243DFD"/>
    <w:rsid w:val="00244A82"/>
    <w:rsid w:val="0024529D"/>
    <w:rsid w:val="002471E1"/>
    <w:rsid w:val="0025440B"/>
    <w:rsid w:val="002566E1"/>
    <w:rsid w:val="0025704E"/>
    <w:rsid w:val="00262491"/>
    <w:rsid w:val="00264BA3"/>
    <w:rsid w:val="00264C85"/>
    <w:rsid w:val="00264D1F"/>
    <w:rsid w:val="00277944"/>
    <w:rsid w:val="0028532C"/>
    <w:rsid w:val="0028678E"/>
    <w:rsid w:val="002916AF"/>
    <w:rsid w:val="002A4FE0"/>
    <w:rsid w:val="002A6813"/>
    <w:rsid w:val="002B0185"/>
    <w:rsid w:val="002B327E"/>
    <w:rsid w:val="002B3A1F"/>
    <w:rsid w:val="002C08FA"/>
    <w:rsid w:val="002C15CA"/>
    <w:rsid w:val="002C1F0B"/>
    <w:rsid w:val="002C62CA"/>
    <w:rsid w:val="002C6FAD"/>
    <w:rsid w:val="002C7574"/>
    <w:rsid w:val="002D0E1F"/>
    <w:rsid w:val="002D72A2"/>
    <w:rsid w:val="002E1A9C"/>
    <w:rsid w:val="002E6AFB"/>
    <w:rsid w:val="002F44A3"/>
    <w:rsid w:val="002F5BD0"/>
    <w:rsid w:val="002F5FA4"/>
    <w:rsid w:val="00301089"/>
    <w:rsid w:val="0030535B"/>
    <w:rsid w:val="00307B42"/>
    <w:rsid w:val="00307CFE"/>
    <w:rsid w:val="00313F21"/>
    <w:rsid w:val="003215C5"/>
    <w:rsid w:val="00321A15"/>
    <w:rsid w:val="0032271A"/>
    <w:rsid w:val="00324590"/>
    <w:rsid w:val="00325F86"/>
    <w:rsid w:val="00326D6B"/>
    <w:rsid w:val="0033117C"/>
    <w:rsid w:val="00333AA2"/>
    <w:rsid w:val="003358CD"/>
    <w:rsid w:val="0034058C"/>
    <w:rsid w:val="0034061A"/>
    <w:rsid w:val="00346C8E"/>
    <w:rsid w:val="0034734F"/>
    <w:rsid w:val="00351E5B"/>
    <w:rsid w:val="00352BEE"/>
    <w:rsid w:val="00363FC9"/>
    <w:rsid w:val="00365E43"/>
    <w:rsid w:val="00372E6C"/>
    <w:rsid w:val="00374527"/>
    <w:rsid w:val="003745DC"/>
    <w:rsid w:val="00375025"/>
    <w:rsid w:val="00377250"/>
    <w:rsid w:val="0038678F"/>
    <w:rsid w:val="00391BF5"/>
    <w:rsid w:val="0039269C"/>
    <w:rsid w:val="0039436C"/>
    <w:rsid w:val="003A5DC7"/>
    <w:rsid w:val="003A5EC1"/>
    <w:rsid w:val="003B5085"/>
    <w:rsid w:val="003D01D4"/>
    <w:rsid w:val="003D0F79"/>
    <w:rsid w:val="003D4EA6"/>
    <w:rsid w:val="003E351D"/>
    <w:rsid w:val="003E3A81"/>
    <w:rsid w:val="003F1C7F"/>
    <w:rsid w:val="003F2EE4"/>
    <w:rsid w:val="00400072"/>
    <w:rsid w:val="0040128A"/>
    <w:rsid w:val="00411216"/>
    <w:rsid w:val="00414200"/>
    <w:rsid w:val="00415B46"/>
    <w:rsid w:val="004164D9"/>
    <w:rsid w:val="00416E24"/>
    <w:rsid w:val="00420E8E"/>
    <w:rsid w:val="00427F7F"/>
    <w:rsid w:val="004301CE"/>
    <w:rsid w:val="00430D53"/>
    <w:rsid w:val="0043116D"/>
    <w:rsid w:val="00434A19"/>
    <w:rsid w:val="004374EE"/>
    <w:rsid w:val="004429C5"/>
    <w:rsid w:val="00447441"/>
    <w:rsid w:val="00447C25"/>
    <w:rsid w:val="00447D1B"/>
    <w:rsid w:val="00450BB5"/>
    <w:rsid w:val="00453C77"/>
    <w:rsid w:val="00454810"/>
    <w:rsid w:val="00455542"/>
    <w:rsid w:val="00462439"/>
    <w:rsid w:val="00463373"/>
    <w:rsid w:val="0046344C"/>
    <w:rsid w:val="00463B11"/>
    <w:rsid w:val="00465BB6"/>
    <w:rsid w:val="004729C1"/>
    <w:rsid w:val="00474B91"/>
    <w:rsid w:val="00476597"/>
    <w:rsid w:val="004A4583"/>
    <w:rsid w:val="004A4B24"/>
    <w:rsid w:val="004B082A"/>
    <w:rsid w:val="004B1C9D"/>
    <w:rsid w:val="004B4A7F"/>
    <w:rsid w:val="004B6EFE"/>
    <w:rsid w:val="004D378C"/>
    <w:rsid w:val="004D5065"/>
    <w:rsid w:val="004D54FB"/>
    <w:rsid w:val="004D5B18"/>
    <w:rsid w:val="004D6086"/>
    <w:rsid w:val="004D7305"/>
    <w:rsid w:val="004D7328"/>
    <w:rsid w:val="004E5CC1"/>
    <w:rsid w:val="004E7667"/>
    <w:rsid w:val="004F00BB"/>
    <w:rsid w:val="004F3EA6"/>
    <w:rsid w:val="004F4F61"/>
    <w:rsid w:val="004F7E40"/>
    <w:rsid w:val="00500F8F"/>
    <w:rsid w:val="0050242D"/>
    <w:rsid w:val="00502E4D"/>
    <w:rsid w:val="005058F4"/>
    <w:rsid w:val="00510C3F"/>
    <w:rsid w:val="005226CF"/>
    <w:rsid w:val="00525AA8"/>
    <w:rsid w:val="005262F6"/>
    <w:rsid w:val="00527C2C"/>
    <w:rsid w:val="00530B6C"/>
    <w:rsid w:val="005318D0"/>
    <w:rsid w:val="00534219"/>
    <w:rsid w:val="005343D1"/>
    <w:rsid w:val="005346D3"/>
    <w:rsid w:val="00537467"/>
    <w:rsid w:val="00537A9D"/>
    <w:rsid w:val="00545720"/>
    <w:rsid w:val="005542AA"/>
    <w:rsid w:val="005545C1"/>
    <w:rsid w:val="00562C2C"/>
    <w:rsid w:val="00566524"/>
    <w:rsid w:val="00570368"/>
    <w:rsid w:val="00570D8E"/>
    <w:rsid w:val="00574D23"/>
    <w:rsid w:val="005760E8"/>
    <w:rsid w:val="00582E3C"/>
    <w:rsid w:val="00595320"/>
    <w:rsid w:val="005A1D80"/>
    <w:rsid w:val="005A7434"/>
    <w:rsid w:val="005C181A"/>
    <w:rsid w:val="005C1FE4"/>
    <w:rsid w:val="005C313F"/>
    <w:rsid w:val="005D3EF4"/>
    <w:rsid w:val="005D5F83"/>
    <w:rsid w:val="005E2F9B"/>
    <w:rsid w:val="005E3BD0"/>
    <w:rsid w:val="005F1A45"/>
    <w:rsid w:val="005F2ABD"/>
    <w:rsid w:val="00600D10"/>
    <w:rsid w:val="00602940"/>
    <w:rsid w:val="006036DE"/>
    <w:rsid w:val="006047F2"/>
    <w:rsid w:val="00605CAC"/>
    <w:rsid w:val="00606581"/>
    <w:rsid w:val="0061032D"/>
    <w:rsid w:val="00613784"/>
    <w:rsid w:val="00621018"/>
    <w:rsid w:val="006256DE"/>
    <w:rsid w:val="00632DCA"/>
    <w:rsid w:val="0063333A"/>
    <w:rsid w:val="00636B2C"/>
    <w:rsid w:val="00640363"/>
    <w:rsid w:val="006422EB"/>
    <w:rsid w:val="006436E9"/>
    <w:rsid w:val="0064406B"/>
    <w:rsid w:val="00645787"/>
    <w:rsid w:val="0065003B"/>
    <w:rsid w:val="00655014"/>
    <w:rsid w:val="00655F75"/>
    <w:rsid w:val="006563C6"/>
    <w:rsid w:val="0065746E"/>
    <w:rsid w:val="006575F1"/>
    <w:rsid w:val="00661629"/>
    <w:rsid w:val="006705CF"/>
    <w:rsid w:val="00671ECA"/>
    <w:rsid w:val="006735E2"/>
    <w:rsid w:val="00675C38"/>
    <w:rsid w:val="00675CAF"/>
    <w:rsid w:val="0067770D"/>
    <w:rsid w:val="00680DB1"/>
    <w:rsid w:val="0068104C"/>
    <w:rsid w:val="00681DB4"/>
    <w:rsid w:val="006822EC"/>
    <w:rsid w:val="0068274B"/>
    <w:rsid w:val="00685161"/>
    <w:rsid w:val="0068519D"/>
    <w:rsid w:val="006860BE"/>
    <w:rsid w:val="00686E76"/>
    <w:rsid w:val="00687C43"/>
    <w:rsid w:val="00695286"/>
    <w:rsid w:val="006A084C"/>
    <w:rsid w:val="006A2AE4"/>
    <w:rsid w:val="006A4D42"/>
    <w:rsid w:val="006B395E"/>
    <w:rsid w:val="006B6691"/>
    <w:rsid w:val="006C3AAE"/>
    <w:rsid w:val="006C3C5F"/>
    <w:rsid w:val="006C701B"/>
    <w:rsid w:val="006C7AFB"/>
    <w:rsid w:val="006D192A"/>
    <w:rsid w:val="006E5448"/>
    <w:rsid w:val="006E54C1"/>
    <w:rsid w:val="006E65E6"/>
    <w:rsid w:val="006E791D"/>
    <w:rsid w:val="006E7A65"/>
    <w:rsid w:val="006F6F1A"/>
    <w:rsid w:val="006F79EA"/>
    <w:rsid w:val="00700153"/>
    <w:rsid w:val="0070058B"/>
    <w:rsid w:val="00704A7E"/>
    <w:rsid w:val="00705B04"/>
    <w:rsid w:val="0070675D"/>
    <w:rsid w:val="00710353"/>
    <w:rsid w:val="007116D3"/>
    <w:rsid w:val="0071277C"/>
    <w:rsid w:val="00715D11"/>
    <w:rsid w:val="007202EB"/>
    <w:rsid w:val="007250D2"/>
    <w:rsid w:val="007252BF"/>
    <w:rsid w:val="00732D3C"/>
    <w:rsid w:val="00733D71"/>
    <w:rsid w:val="00750049"/>
    <w:rsid w:val="00754198"/>
    <w:rsid w:val="0076033A"/>
    <w:rsid w:val="00763FFE"/>
    <w:rsid w:val="007643F0"/>
    <w:rsid w:val="00767718"/>
    <w:rsid w:val="00773720"/>
    <w:rsid w:val="007756D5"/>
    <w:rsid w:val="0077591E"/>
    <w:rsid w:val="00783976"/>
    <w:rsid w:val="00784147"/>
    <w:rsid w:val="00784149"/>
    <w:rsid w:val="00790717"/>
    <w:rsid w:val="0079463D"/>
    <w:rsid w:val="0079742D"/>
    <w:rsid w:val="007A3F25"/>
    <w:rsid w:val="007A5160"/>
    <w:rsid w:val="007A6FF3"/>
    <w:rsid w:val="007B4AD9"/>
    <w:rsid w:val="007B7890"/>
    <w:rsid w:val="007B7A78"/>
    <w:rsid w:val="007C0536"/>
    <w:rsid w:val="007C3996"/>
    <w:rsid w:val="007C58F4"/>
    <w:rsid w:val="007C72F1"/>
    <w:rsid w:val="007D257E"/>
    <w:rsid w:val="007D2B65"/>
    <w:rsid w:val="007E16ED"/>
    <w:rsid w:val="007E37A6"/>
    <w:rsid w:val="007E57D9"/>
    <w:rsid w:val="007E68A2"/>
    <w:rsid w:val="007F1DB6"/>
    <w:rsid w:val="007F278E"/>
    <w:rsid w:val="007F4206"/>
    <w:rsid w:val="007F6363"/>
    <w:rsid w:val="00800AC6"/>
    <w:rsid w:val="008021C2"/>
    <w:rsid w:val="008045EA"/>
    <w:rsid w:val="00804F07"/>
    <w:rsid w:val="00810405"/>
    <w:rsid w:val="00810A79"/>
    <w:rsid w:val="00810E4F"/>
    <w:rsid w:val="008124FA"/>
    <w:rsid w:val="0081783C"/>
    <w:rsid w:val="00822403"/>
    <w:rsid w:val="0082555A"/>
    <w:rsid w:val="00825626"/>
    <w:rsid w:val="008306CD"/>
    <w:rsid w:val="00830C41"/>
    <w:rsid w:val="0083238F"/>
    <w:rsid w:val="008334D5"/>
    <w:rsid w:val="0083583F"/>
    <w:rsid w:val="0083622E"/>
    <w:rsid w:val="00837D09"/>
    <w:rsid w:val="00840145"/>
    <w:rsid w:val="00843684"/>
    <w:rsid w:val="00845DE6"/>
    <w:rsid w:val="00852156"/>
    <w:rsid w:val="0085496E"/>
    <w:rsid w:val="0085647B"/>
    <w:rsid w:val="0086181B"/>
    <w:rsid w:val="00867E67"/>
    <w:rsid w:val="008721C2"/>
    <w:rsid w:val="008757D0"/>
    <w:rsid w:val="00876A5A"/>
    <w:rsid w:val="00881598"/>
    <w:rsid w:val="00890C64"/>
    <w:rsid w:val="008918EB"/>
    <w:rsid w:val="008943E9"/>
    <w:rsid w:val="00896371"/>
    <w:rsid w:val="008A7321"/>
    <w:rsid w:val="008B0097"/>
    <w:rsid w:val="008B1865"/>
    <w:rsid w:val="008B253E"/>
    <w:rsid w:val="008B579C"/>
    <w:rsid w:val="008C225E"/>
    <w:rsid w:val="008C2637"/>
    <w:rsid w:val="008C2806"/>
    <w:rsid w:val="008C73E4"/>
    <w:rsid w:val="008D12D8"/>
    <w:rsid w:val="008E016C"/>
    <w:rsid w:val="008E14FC"/>
    <w:rsid w:val="008E1782"/>
    <w:rsid w:val="008E4A44"/>
    <w:rsid w:val="008F08B7"/>
    <w:rsid w:val="008F7E61"/>
    <w:rsid w:val="00902D67"/>
    <w:rsid w:val="0091032D"/>
    <w:rsid w:val="00910571"/>
    <w:rsid w:val="00911805"/>
    <w:rsid w:val="0091470E"/>
    <w:rsid w:val="00916B28"/>
    <w:rsid w:val="00917B11"/>
    <w:rsid w:val="009238C8"/>
    <w:rsid w:val="009309D6"/>
    <w:rsid w:val="00943C42"/>
    <w:rsid w:val="00946B91"/>
    <w:rsid w:val="0095198C"/>
    <w:rsid w:val="009576E8"/>
    <w:rsid w:val="00960E8D"/>
    <w:rsid w:val="00965C2E"/>
    <w:rsid w:val="009754ED"/>
    <w:rsid w:val="00977014"/>
    <w:rsid w:val="00980D61"/>
    <w:rsid w:val="0098243D"/>
    <w:rsid w:val="00983CFF"/>
    <w:rsid w:val="00993852"/>
    <w:rsid w:val="009961BB"/>
    <w:rsid w:val="009A1D38"/>
    <w:rsid w:val="009B1410"/>
    <w:rsid w:val="009B2CE4"/>
    <w:rsid w:val="009B429E"/>
    <w:rsid w:val="009B5A3E"/>
    <w:rsid w:val="009C2A40"/>
    <w:rsid w:val="009C2FFB"/>
    <w:rsid w:val="009C3059"/>
    <w:rsid w:val="009C6878"/>
    <w:rsid w:val="009D765C"/>
    <w:rsid w:val="009E0AEF"/>
    <w:rsid w:val="009F058F"/>
    <w:rsid w:val="009F3835"/>
    <w:rsid w:val="009F4545"/>
    <w:rsid w:val="009F4E87"/>
    <w:rsid w:val="009F61AC"/>
    <w:rsid w:val="00A01EAC"/>
    <w:rsid w:val="00A06751"/>
    <w:rsid w:val="00A06EC4"/>
    <w:rsid w:val="00A070E5"/>
    <w:rsid w:val="00A13BD3"/>
    <w:rsid w:val="00A14BE6"/>
    <w:rsid w:val="00A1522B"/>
    <w:rsid w:val="00A160F7"/>
    <w:rsid w:val="00A21172"/>
    <w:rsid w:val="00A21C07"/>
    <w:rsid w:val="00A22DE3"/>
    <w:rsid w:val="00A25FD0"/>
    <w:rsid w:val="00A32A03"/>
    <w:rsid w:val="00A3304D"/>
    <w:rsid w:val="00A34127"/>
    <w:rsid w:val="00A35E3F"/>
    <w:rsid w:val="00A41CD8"/>
    <w:rsid w:val="00A42B59"/>
    <w:rsid w:val="00A44389"/>
    <w:rsid w:val="00A45A4A"/>
    <w:rsid w:val="00A5303D"/>
    <w:rsid w:val="00A54656"/>
    <w:rsid w:val="00A5477C"/>
    <w:rsid w:val="00A5578B"/>
    <w:rsid w:val="00A56307"/>
    <w:rsid w:val="00A56EF4"/>
    <w:rsid w:val="00A57B1A"/>
    <w:rsid w:val="00A60148"/>
    <w:rsid w:val="00A6028E"/>
    <w:rsid w:val="00A615D7"/>
    <w:rsid w:val="00A621CD"/>
    <w:rsid w:val="00A67C50"/>
    <w:rsid w:val="00A76A59"/>
    <w:rsid w:val="00A82810"/>
    <w:rsid w:val="00A82C69"/>
    <w:rsid w:val="00A834B7"/>
    <w:rsid w:val="00A91D9C"/>
    <w:rsid w:val="00A92178"/>
    <w:rsid w:val="00A9226D"/>
    <w:rsid w:val="00A95AA9"/>
    <w:rsid w:val="00A971D6"/>
    <w:rsid w:val="00A97460"/>
    <w:rsid w:val="00AA2720"/>
    <w:rsid w:val="00AA5610"/>
    <w:rsid w:val="00AB5831"/>
    <w:rsid w:val="00AB5AA2"/>
    <w:rsid w:val="00AB76EC"/>
    <w:rsid w:val="00AC3287"/>
    <w:rsid w:val="00AC64A4"/>
    <w:rsid w:val="00AC68FD"/>
    <w:rsid w:val="00AC707D"/>
    <w:rsid w:val="00AD4DC7"/>
    <w:rsid w:val="00AD5AEB"/>
    <w:rsid w:val="00AD6E5D"/>
    <w:rsid w:val="00AD7699"/>
    <w:rsid w:val="00AE0EE0"/>
    <w:rsid w:val="00AE35D8"/>
    <w:rsid w:val="00AE5504"/>
    <w:rsid w:val="00AE68BC"/>
    <w:rsid w:val="00AF0682"/>
    <w:rsid w:val="00AF159A"/>
    <w:rsid w:val="00AF4951"/>
    <w:rsid w:val="00AF62DE"/>
    <w:rsid w:val="00B006FF"/>
    <w:rsid w:val="00B00913"/>
    <w:rsid w:val="00B01CBF"/>
    <w:rsid w:val="00B02F47"/>
    <w:rsid w:val="00B05C22"/>
    <w:rsid w:val="00B07A8B"/>
    <w:rsid w:val="00B07D81"/>
    <w:rsid w:val="00B10A50"/>
    <w:rsid w:val="00B10E01"/>
    <w:rsid w:val="00B12CA0"/>
    <w:rsid w:val="00B14A60"/>
    <w:rsid w:val="00B21A73"/>
    <w:rsid w:val="00B22906"/>
    <w:rsid w:val="00B22941"/>
    <w:rsid w:val="00B25A52"/>
    <w:rsid w:val="00B278D6"/>
    <w:rsid w:val="00B278EA"/>
    <w:rsid w:val="00B40F00"/>
    <w:rsid w:val="00B44237"/>
    <w:rsid w:val="00B44E33"/>
    <w:rsid w:val="00B458FF"/>
    <w:rsid w:val="00B46677"/>
    <w:rsid w:val="00B47403"/>
    <w:rsid w:val="00B502FA"/>
    <w:rsid w:val="00B5170B"/>
    <w:rsid w:val="00B5252B"/>
    <w:rsid w:val="00B53C24"/>
    <w:rsid w:val="00B55F76"/>
    <w:rsid w:val="00B56B3D"/>
    <w:rsid w:val="00B64388"/>
    <w:rsid w:val="00B646E0"/>
    <w:rsid w:val="00B65045"/>
    <w:rsid w:val="00B650C0"/>
    <w:rsid w:val="00B67671"/>
    <w:rsid w:val="00B7467F"/>
    <w:rsid w:val="00B74DFB"/>
    <w:rsid w:val="00B805C8"/>
    <w:rsid w:val="00B823C2"/>
    <w:rsid w:val="00B83A6F"/>
    <w:rsid w:val="00B83B71"/>
    <w:rsid w:val="00B911BA"/>
    <w:rsid w:val="00B93B6E"/>
    <w:rsid w:val="00BA2A94"/>
    <w:rsid w:val="00BA4B26"/>
    <w:rsid w:val="00BA689E"/>
    <w:rsid w:val="00BA69C7"/>
    <w:rsid w:val="00BB75E8"/>
    <w:rsid w:val="00BB7960"/>
    <w:rsid w:val="00BC4822"/>
    <w:rsid w:val="00BC4A54"/>
    <w:rsid w:val="00BC72DB"/>
    <w:rsid w:val="00BD01DC"/>
    <w:rsid w:val="00BD2B6D"/>
    <w:rsid w:val="00BD300A"/>
    <w:rsid w:val="00BD3D8E"/>
    <w:rsid w:val="00BD70FD"/>
    <w:rsid w:val="00BE2793"/>
    <w:rsid w:val="00BF539C"/>
    <w:rsid w:val="00C014C8"/>
    <w:rsid w:val="00C02169"/>
    <w:rsid w:val="00C02652"/>
    <w:rsid w:val="00C04B7A"/>
    <w:rsid w:val="00C106B0"/>
    <w:rsid w:val="00C142DA"/>
    <w:rsid w:val="00C169B0"/>
    <w:rsid w:val="00C17AC3"/>
    <w:rsid w:val="00C22268"/>
    <w:rsid w:val="00C227A8"/>
    <w:rsid w:val="00C24DA1"/>
    <w:rsid w:val="00C25904"/>
    <w:rsid w:val="00C2645E"/>
    <w:rsid w:val="00C27FEA"/>
    <w:rsid w:val="00C30C7C"/>
    <w:rsid w:val="00C34BC0"/>
    <w:rsid w:val="00C4072B"/>
    <w:rsid w:val="00C44C06"/>
    <w:rsid w:val="00C45FF2"/>
    <w:rsid w:val="00C534EC"/>
    <w:rsid w:val="00C56439"/>
    <w:rsid w:val="00C564D6"/>
    <w:rsid w:val="00C611E6"/>
    <w:rsid w:val="00C61870"/>
    <w:rsid w:val="00C632AB"/>
    <w:rsid w:val="00C64949"/>
    <w:rsid w:val="00C64991"/>
    <w:rsid w:val="00C74CBC"/>
    <w:rsid w:val="00C77D88"/>
    <w:rsid w:val="00C8208E"/>
    <w:rsid w:val="00C824B8"/>
    <w:rsid w:val="00C92FCC"/>
    <w:rsid w:val="00C950C0"/>
    <w:rsid w:val="00C971F6"/>
    <w:rsid w:val="00CA0C84"/>
    <w:rsid w:val="00CB37C1"/>
    <w:rsid w:val="00CB6B2C"/>
    <w:rsid w:val="00CC07DB"/>
    <w:rsid w:val="00CC64CD"/>
    <w:rsid w:val="00CD06E1"/>
    <w:rsid w:val="00CD0C1C"/>
    <w:rsid w:val="00CD0E54"/>
    <w:rsid w:val="00CD1E72"/>
    <w:rsid w:val="00CD2204"/>
    <w:rsid w:val="00CD2628"/>
    <w:rsid w:val="00CD2A88"/>
    <w:rsid w:val="00CE0DDC"/>
    <w:rsid w:val="00CE17D6"/>
    <w:rsid w:val="00CE1B46"/>
    <w:rsid w:val="00CE466D"/>
    <w:rsid w:val="00CF3E58"/>
    <w:rsid w:val="00CF4F7E"/>
    <w:rsid w:val="00D01240"/>
    <w:rsid w:val="00D03527"/>
    <w:rsid w:val="00D04644"/>
    <w:rsid w:val="00D114F0"/>
    <w:rsid w:val="00D1357D"/>
    <w:rsid w:val="00D15866"/>
    <w:rsid w:val="00D15E3D"/>
    <w:rsid w:val="00D2023D"/>
    <w:rsid w:val="00D22D9C"/>
    <w:rsid w:val="00D233A7"/>
    <w:rsid w:val="00D2409A"/>
    <w:rsid w:val="00D274E1"/>
    <w:rsid w:val="00D30724"/>
    <w:rsid w:val="00D34866"/>
    <w:rsid w:val="00D36504"/>
    <w:rsid w:val="00D37329"/>
    <w:rsid w:val="00D4091D"/>
    <w:rsid w:val="00D421AD"/>
    <w:rsid w:val="00D45579"/>
    <w:rsid w:val="00D4781B"/>
    <w:rsid w:val="00D50FD7"/>
    <w:rsid w:val="00D55A6A"/>
    <w:rsid w:val="00D5625D"/>
    <w:rsid w:val="00D56BCA"/>
    <w:rsid w:val="00D56CD0"/>
    <w:rsid w:val="00D60875"/>
    <w:rsid w:val="00D67CAE"/>
    <w:rsid w:val="00D67E96"/>
    <w:rsid w:val="00D70DCE"/>
    <w:rsid w:val="00D73DFC"/>
    <w:rsid w:val="00D7447C"/>
    <w:rsid w:val="00D74E28"/>
    <w:rsid w:val="00D81487"/>
    <w:rsid w:val="00D81AE3"/>
    <w:rsid w:val="00D92268"/>
    <w:rsid w:val="00DA0B2D"/>
    <w:rsid w:val="00DA0D9E"/>
    <w:rsid w:val="00DA1F31"/>
    <w:rsid w:val="00DA27EC"/>
    <w:rsid w:val="00DA4170"/>
    <w:rsid w:val="00DB3338"/>
    <w:rsid w:val="00DB62C2"/>
    <w:rsid w:val="00DB6E90"/>
    <w:rsid w:val="00DB783B"/>
    <w:rsid w:val="00DC1E7E"/>
    <w:rsid w:val="00DC79AF"/>
    <w:rsid w:val="00DC7CE8"/>
    <w:rsid w:val="00DD04CE"/>
    <w:rsid w:val="00DE03B6"/>
    <w:rsid w:val="00DE044D"/>
    <w:rsid w:val="00DE050D"/>
    <w:rsid w:val="00DE09E6"/>
    <w:rsid w:val="00DE1C7A"/>
    <w:rsid w:val="00DE2175"/>
    <w:rsid w:val="00DE570E"/>
    <w:rsid w:val="00DF0457"/>
    <w:rsid w:val="00DF35AE"/>
    <w:rsid w:val="00DF3931"/>
    <w:rsid w:val="00DF51F7"/>
    <w:rsid w:val="00E11125"/>
    <w:rsid w:val="00E234B1"/>
    <w:rsid w:val="00E26408"/>
    <w:rsid w:val="00E32A71"/>
    <w:rsid w:val="00E336E8"/>
    <w:rsid w:val="00E35494"/>
    <w:rsid w:val="00E378F3"/>
    <w:rsid w:val="00E42163"/>
    <w:rsid w:val="00E43589"/>
    <w:rsid w:val="00E43B44"/>
    <w:rsid w:val="00E45004"/>
    <w:rsid w:val="00E452A5"/>
    <w:rsid w:val="00E45498"/>
    <w:rsid w:val="00E478FF"/>
    <w:rsid w:val="00E52343"/>
    <w:rsid w:val="00E60031"/>
    <w:rsid w:val="00E63994"/>
    <w:rsid w:val="00E748CA"/>
    <w:rsid w:val="00E7704D"/>
    <w:rsid w:val="00E8197A"/>
    <w:rsid w:val="00E8220F"/>
    <w:rsid w:val="00E85748"/>
    <w:rsid w:val="00E86DAD"/>
    <w:rsid w:val="00E911A1"/>
    <w:rsid w:val="00E930B4"/>
    <w:rsid w:val="00E93336"/>
    <w:rsid w:val="00E94F05"/>
    <w:rsid w:val="00E95042"/>
    <w:rsid w:val="00E95658"/>
    <w:rsid w:val="00E95768"/>
    <w:rsid w:val="00E95D4D"/>
    <w:rsid w:val="00EA0289"/>
    <w:rsid w:val="00EA3C1D"/>
    <w:rsid w:val="00EA4136"/>
    <w:rsid w:val="00EA46DE"/>
    <w:rsid w:val="00EA791D"/>
    <w:rsid w:val="00EB5365"/>
    <w:rsid w:val="00EC4E63"/>
    <w:rsid w:val="00ED130E"/>
    <w:rsid w:val="00ED3406"/>
    <w:rsid w:val="00ED3DE3"/>
    <w:rsid w:val="00ED62A6"/>
    <w:rsid w:val="00EE17E1"/>
    <w:rsid w:val="00EE6529"/>
    <w:rsid w:val="00EE6CC7"/>
    <w:rsid w:val="00EF4C3F"/>
    <w:rsid w:val="00F0057E"/>
    <w:rsid w:val="00F01C1F"/>
    <w:rsid w:val="00F07D06"/>
    <w:rsid w:val="00F13025"/>
    <w:rsid w:val="00F14E8F"/>
    <w:rsid w:val="00F21069"/>
    <w:rsid w:val="00F3056E"/>
    <w:rsid w:val="00F327F9"/>
    <w:rsid w:val="00F337DE"/>
    <w:rsid w:val="00F34B92"/>
    <w:rsid w:val="00F42AB0"/>
    <w:rsid w:val="00F44454"/>
    <w:rsid w:val="00F46D1D"/>
    <w:rsid w:val="00F47DCD"/>
    <w:rsid w:val="00F51B46"/>
    <w:rsid w:val="00F551A2"/>
    <w:rsid w:val="00F56DA1"/>
    <w:rsid w:val="00F60F80"/>
    <w:rsid w:val="00F62611"/>
    <w:rsid w:val="00F626DE"/>
    <w:rsid w:val="00F6284F"/>
    <w:rsid w:val="00F62EF3"/>
    <w:rsid w:val="00F646F2"/>
    <w:rsid w:val="00F66CFF"/>
    <w:rsid w:val="00F741C6"/>
    <w:rsid w:val="00F768A6"/>
    <w:rsid w:val="00F818E1"/>
    <w:rsid w:val="00F82BDF"/>
    <w:rsid w:val="00F83A3A"/>
    <w:rsid w:val="00F84A5A"/>
    <w:rsid w:val="00F860A1"/>
    <w:rsid w:val="00F87C2E"/>
    <w:rsid w:val="00F87E49"/>
    <w:rsid w:val="00F87EEB"/>
    <w:rsid w:val="00F91886"/>
    <w:rsid w:val="00F938B2"/>
    <w:rsid w:val="00F95A70"/>
    <w:rsid w:val="00FA06EE"/>
    <w:rsid w:val="00FA3AD8"/>
    <w:rsid w:val="00FA7D74"/>
    <w:rsid w:val="00FB0068"/>
    <w:rsid w:val="00FB1C13"/>
    <w:rsid w:val="00FB52B1"/>
    <w:rsid w:val="00FB5C31"/>
    <w:rsid w:val="00FB7C9A"/>
    <w:rsid w:val="00FC05C6"/>
    <w:rsid w:val="00FC2F6C"/>
    <w:rsid w:val="00FC6AE0"/>
    <w:rsid w:val="00FD266F"/>
    <w:rsid w:val="00FE318D"/>
    <w:rsid w:val="00FE3352"/>
    <w:rsid w:val="00FE3ABE"/>
    <w:rsid w:val="00FE3DC1"/>
    <w:rsid w:val="00FE600D"/>
    <w:rsid w:val="00FF05AE"/>
    <w:rsid w:val="00FF6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FFD8"/>
  <w15:docId w15:val="{535B319A-4492-44D1-BD45-F14DB167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398"/>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800A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51E5B"/>
    <w:pPr>
      <w:keepNext/>
      <w:widowControl/>
      <w:overflowPunct/>
      <w:adjustRightInd/>
      <w:outlineLvl w:val="1"/>
    </w:pPr>
    <w:rPr>
      <w:kern w:val="0"/>
      <w:szCs w:val="20"/>
    </w:rPr>
  </w:style>
  <w:style w:type="paragraph" w:styleId="Heading3">
    <w:name w:val="heading 3"/>
    <w:basedOn w:val="Normal"/>
    <w:next w:val="Normal"/>
    <w:link w:val="Heading3Char"/>
    <w:uiPriority w:val="9"/>
    <w:semiHidden/>
    <w:unhideWhenUsed/>
    <w:qFormat/>
    <w:rsid w:val="0059532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01D4"/>
    <w:pPr>
      <w:tabs>
        <w:tab w:val="center" w:pos="4320"/>
        <w:tab w:val="right" w:pos="8640"/>
      </w:tabs>
    </w:pPr>
  </w:style>
  <w:style w:type="character" w:customStyle="1" w:styleId="FooterChar">
    <w:name w:val="Footer Char"/>
    <w:basedOn w:val="DefaultParagraphFont"/>
    <w:link w:val="Footer"/>
    <w:rsid w:val="003D01D4"/>
    <w:rPr>
      <w:rFonts w:ascii="Times New Roman" w:eastAsia="Times New Roman" w:hAnsi="Times New Roman" w:cs="Times New Roman"/>
      <w:kern w:val="28"/>
      <w:sz w:val="24"/>
      <w:szCs w:val="24"/>
    </w:rPr>
  </w:style>
  <w:style w:type="character" w:styleId="PageNumber">
    <w:name w:val="page number"/>
    <w:basedOn w:val="DefaultParagraphFont"/>
    <w:rsid w:val="003D01D4"/>
  </w:style>
  <w:style w:type="paragraph" w:styleId="NormalWeb">
    <w:name w:val="Normal (Web)"/>
    <w:basedOn w:val="Normal"/>
    <w:uiPriority w:val="99"/>
    <w:unhideWhenUsed/>
    <w:rsid w:val="003D01D4"/>
    <w:pPr>
      <w:widowControl/>
      <w:overflowPunct/>
      <w:adjustRightInd/>
      <w:spacing w:before="100" w:beforeAutospacing="1" w:after="100" w:afterAutospacing="1"/>
    </w:pPr>
    <w:rPr>
      <w:kern w:val="0"/>
    </w:rPr>
  </w:style>
  <w:style w:type="paragraph" w:styleId="Header">
    <w:name w:val="header"/>
    <w:basedOn w:val="Normal"/>
    <w:link w:val="HeaderChar"/>
    <w:uiPriority w:val="99"/>
    <w:unhideWhenUsed/>
    <w:rsid w:val="00E43B44"/>
    <w:pPr>
      <w:tabs>
        <w:tab w:val="center" w:pos="4680"/>
        <w:tab w:val="right" w:pos="9360"/>
      </w:tabs>
    </w:pPr>
  </w:style>
  <w:style w:type="character" w:customStyle="1" w:styleId="HeaderChar">
    <w:name w:val="Header Char"/>
    <w:basedOn w:val="DefaultParagraphFont"/>
    <w:link w:val="Header"/>
    <w:uiPriority w:val="99"/>
    <w:rsid w:val="00E43B44"/>
    <w:rPr>
      <w:rFonts w:ascii="Times New Roman" w:eastAsia="Times New Roman" w:hAnsi="Times New Roman" w:cs="Times New Roman"/>
      <w:kern w:val="28"/>
      <w:sz w:val="24"/>
      <w:szCs w:val="24"/>
    </w:rPr>
  </w:style>
  <w:style w:type="paragraph" w:styleId="ListParagraph">
    <w:name w:val="List Paragraph"/>
    <w:basedOn w:val="Normal"/>
    <w:uiPriority w:val="34"/>
    <w:qFormat/>
    <w:rsid w:val="00D30724"/>
    <w:pPr>
      <w:ind w:left="720"/>
      <w:contextualSpacing/>
    </w:pPr>
  </w:style>
  <w:style w:type="character" w:styleId="CommentReference">
    <w:name w:val="annotation reference"/>
    <w:basedOn w:val="DefaultParagraphFont"/>
    <w:uiPriority w:val="99"/>
    <w:semiHidden/>
    <w:unhideWhenUsed/>
    <w:rsid w:val="00C8208E"/>
    <w:rPr>
      <w:sz w:val="16"/>
      <w:szCs w:val="16"/>
    </w:rPr>
  </w:style>
  <w:style w:type="paragraph" w:styleId="CommentText">
    <w:name w:val="annotation text"/>
    <w:basedOn w:val="Normal"/>
    <w:link w:val="CommentTextChar"/>
    <w:uiPriority w:val="99"/>
    <w:semiHidden/>
    <w:unhideWhenUsed/>
    <w:rsid w:val="00C8208E"/>
    <w:rPr>
      <w:sz w:val="20"/>
      <w:szCs w:val="20"/>
    </w:rPr>
  </w:style>
  <w:style w:type="character" w:customStyle="1" w:styleId="CommentTextChar">
    <w:name w:val="Comment Text Char"/>
    <w:basedOn w:val="DefaultParagraphFont"/>
    <w:link w:val="CommentText"/>
    <w:uiPriority w:val="99"/>
    <w:semiHidden/>
    <w:rsid w:val="00C8208E"/>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8208E"/>
    <w:rPr>
      <w:b/>
      <w:bCs/>
    </w:rPr>
  </w:style>
  <w:style w:type="character" w:customStyle="1" w:styleId="CommentSubjectChar">
    <w:name w:val="Comment Subject Char"/>
    <w:basedOn w:val="CommentTextChar"/>
    <w:link w:val="CommentSubject"/>
    <w:uiPriority w:val="99"/>
    <w:semiHidden/>
    <w:rsid w:val="00C8208E"/>
    <w:rPr>
      <w:rFonts w:ascii="Times New Roman" w:eastAsia="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C8208E"/>
    <w:rPr>
      <w:rFonts w:ascii="Tahoma" w:hAnsi="Tahoma" w:cs="Tahoma"/>
      <w:sz w:val="16"/>
      <w:szCs w:val="16"/>
    </w:rPr>
  </w:style>
  <w:style w:type="character" w:customStyle="1" w:styleId="BalloonTextChar">
    <w:name w:val="Balloon Text Char"/>
    <w:basedOn w:val="DefaultParagraphFont"/>
    <w:link w:val="BalloonText"/>
    <w:uiPriority w:val="99"/>
    <w:semiHidden/>
    <w:rsid w:val="00C8208E"/>
    <w:rPr>
      <w:rFonts w:ascii="Tahoma" w:eastAsia="Times New Roman" w:hAnsi="Tahoma" w:cs="Tahoma"/>
      <w:kern w:val="28"/>
      <w:sz w:val="16"/>
      <w:szCs w:val="16"/>
    </w:rPr>
  </w:style>
  <w:style w:type="character" w:styleId="Hyperlink">
    <w:name w:val="Hyperlink"/>
    <w:basedOn w:val="DefaultParagraphFont"/>
    <w:uiPriority w:val="99"/>
    <w:unhideWhenUsed/>
    <w:rsid w:val="00AE5504"/>
    <w:rPr>
      <w:color w:val="0000FF"/>
      <w:u w:val="single"/>
    </w:rPr>
  </w:style>
  <w:style w:type="character" w:customStyle="1" w:styleId="jrnl">
    <w:name w:val="jrnl"/>
    <w:basedOn w:val="DefaultParagraphFont"/>
    <w:rsid w:val="00AE5504"/>
  </w:style>
  <w:style w:type="character" w:styleId="FollowedHyperlink">
    <w:name w:val="FollowedHyperlink"/>
    <w:basedOn w:val="DefaultParagraphFont"/>
    <w:uiPriority w:val="99"/>
    <w:semiHidden/>
    <w:unhideWhenUsed/>
    <w:rsid w:val="000B47EA"/>
    <w:rPr>
      <w:color w:val="800080" w:themeColor="followedHyperlink"/>
      <w:u w:val="single"/>
    </w:rPr>
  </w:style>
  <w:style w:type="character" w:customStyle="1" w:styleId="Heading2Char">
    <w:name w:val="Heading 2 Char"/>
    <w:basedOn w:val="DefaultParagraphFont"/>
    <w:link w:val="Heading2"/>
    <w:rsid w:val="00351E5B"/>
    <w:rPr>
      <w:rFonts w:ascii="Times New Roman" w:eastAsia="Times New Roman" w:hAnsi="Times New Roman" w:cs="Times New Roman"/>
      <w:sz w:val="24"/>
      <w:szCs w:val="20"/>
    </w:rPr>
  </w:style>
  <w:style w:type="table" w:styleId="TableGrid">
    <w:name w:val="Table Grid"/>
    <w:basedOn w:val="TableNormal"/>
    <w:uiPriority w:val="59"/>
    <w:rsid w:val="0035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95320"/>
    <w:rPr>
      <w:rFonts w:asciiTheme="majorHAnsi" w:eastAsiaTheme="majorEastAsia" w:hAnsiTheme="majorHAnsi" w:cstheme="majorBidi"/>
      <w:color w:val="243F60" w:themeColor="accent1" w:themeShade="7F"/>
      <w:kern w:val="28"/>
      <w:sz w:val="24"/>
      <w:szCs w:val="24"/>
    </w:rPr>
  </w:style>
  <w:style w:type="character" w:customStyle="1" w:styleId="Heading1Char">
    <w:name w:val="Heading 1 Char"/>
    <w:basedOn w:val="DefaultParagraphFont"/>
    <w:link w:val="Heading1"/>
    <w:uiPriority w:val="9"/>
    <w:rsid w:val="00800AC6"/>
    <w:rPr>
      <w:rFonts w:asciiTheme="majorHAnsi" w:eastAsiaTheme="majorEastAsia" w:hAnsiTheme="majorHAnsi" w:cstheme="majorBidi"/>
      <w:color w:val="365F91" w:themeColor="accent1" w:themeShade="BF"/>
      <w:kern w:val="28"/>
      <w:sz w:val="32"/>
      <w:szCs w:val="32"/>
    </w:rPr>
  </w:style>
  <w:style w:type="character" w:customStyle="1" w:styleId="UnresolvedMention1">
    <w:name w:val="Unresolved Mention1"/>
    <w:basedOn w:val="DefaultParagraphFont"/>
    <w:uiPriority w:val="99"/>
    <w:semiHidden/>
    <w:unhideWhenUsed/>
    <w:rsid w:val="00CC64CD"/>
    <w:rPr>
      <w:color w:val="605E5C"/>
      <w:shd w:val="clear" w:color="auto" w:fill="E1DFDD"/>
    </w:rPr>
  </w:style>
  <w:style w:type="character" w:customStyle="1" w:styleId="author">
    <w:name w:val="author"/>
    <w:basedOn w:val="DefaultParagraphFont"/>
    <w:rsid w:val="00BD300A"/>
  </w:style>
  <w:style w:type="character" w:customStyle="1" w:styleId="articletitle">
    <w:name w:val="articletitle"/>
    <w:basedOn w:val="DefaultParagraphFont"/>
    <w:rsid w:val="00BD300A"/>
  </w:style>
  <w:style w:type="character" w:customStyle="1" w:styleId="pubyear">
    <w:name w:val="pubyear"/>
    <w:basedOn w:val="DefaultParagraphFont"/>
    <w:rsid w:val="00BD300A"/>
  </w:style>
  <w:style w:type="character" w:customStyle="1" w:styleId="pagefirst">
    <w:name w:val="pagefirst"/>
    <w:basedOn w:val="DefaultParagraphFont"/>
    <w:rsid w:val="00BD300A"/>
  </w:style>
  <w:style w:type="character" w:customStyle="1" w:styleId="pagelast">
    <w:name w:val="pagelast"/>
    <w:basedOn w:val="DefaultParagraphFont"/>
    <w:rsid w:val="00BD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1729">
      <w:bodyDiv w:val="1"/>
      <w:marLeft w:val="0"/>
      <w:marRight w:val="0"/>
      <w:marTop w:val="0"/>
      <w:marBottom w:val="0"/>
      <w:divBdr>
        <w:top w:val="none" w:sz="0" w:space="0" w:color="auto"/>
        <w:left w:val="none" w:sz="0" w:space="0" w:color="auto"/>
        <w:bottom w:val="none" w:sz="0" w:space="0" w:color="auto"/>
        <w:right w:val="none" w:sz="0" w:space="0" w:color="auto"/>
      </w:divBdr>
    </w:div>
    <w:div w:id="235941051">
      <w:bodyDiv w:val="1"/>
      <w:marLeft w:val="0"/>
      <w:marRight w:val="0"/>
      <w:marTop w:val="0"/>
      <w:marBottom w:val="0"/>
      <w:divBdr>
        <w:top w:val="none" w:sz="0" w:space="0" w:color="auto"/>
        <w:left w:val="none" w:sz="0" w:space="0" w:color="auto"/>
        <w:bottom w:val="none" w:sz="0" w:space="0" w:color="auto"/>
        <w:right w:val="none" w:sz="0" w:space="0" w:color="auto"/>
      </w:divBdr>
    </w:div>
    <w:div w:id="348485990">
      <w:bodyDiv w:val="1"/>
      <w:marLeft w:val="0"/>
      <w:marRight w:val="0"/>
      <w:marTop w:val="0"/>
      <w:marBottom w:val="0"/>
      <w:divBdr>
        <w:top w:val="none" w:sz="0" w:space="0" w:color="auto"/>
        <w:left w:val="none" w:sz="0" w:space="0" w:color="auto"/>
        <w:bottom w:val="none" w:sz="0" w:space="0" w:color="auto"/>
        <w:right w:val="none" w:sz="0" w:space="0" w:color="auto"/>
      </w:divBdr>
    </w:div>
    <w:div w:id="400565729">
      <w:bodyDiv w:val="1"/>
      <w:marLeft w:val="0"/>
      <w:marRight w:val="0"/>
      <w:marTop w:val="0"/>
      <w:marBottom w:val="0"/>
      <w:divBdr>
        <w:top w:val="none" w:sz="0" w:space="0" w:color="auto"/>
        <w:left w:val="none" w:sz="0" w:space="0" w:color="auto"/>
        <w:bottom w:val="none" w:sz="0" w:space="0" w:color="auto"/>
        <w:right w:val="none" w:sz="0" w:space="0" w:color="auto"/>
      </w:divBdr>
    </w:div>
    <w:div w:id="409811719">
      <w:bodyDiv w:val="1"/>
      <w:marLeft w:val="0"/>
      <w:marRight w:val="0"/>
      <w:marTop w:val="0"/>
      <w:marBottom w:val="0"/>
      <w:divBdr>
        <w:top w:val="none" w:sz="0" w:space="0" w:color="auto"/>
        <w:left w:val="none" w:sz="0" w:space="0" w:color="auto"/>
        <w:bottom w:val="none" w:sz="0" w:space="0" w:color="auto"/>
        <w:right w:val="none" w:sz="0" w:space="0" w:color="auto"/>
      </w:divBdr>
    </w:div>
    <w:div w:id="457770396">
      <w:bodyDiv w:val="1"/>
      <w:marLeft w:val="0"/>
      <w:marRight w:val="0"/>
      <w:marTop w:val="0"/>
      <w:marBottom w:val="0"/>
      <w:divBdr>
        <w:top w:val="none" w:sz="0" w:space="0" w:color="auto"/>
        <w:left w:val="none" w:sz="0" w:space="0" w:color="auto"/>
        <w:bottom w:val="none" w:sz="0" w:space="0" w:color="auto"/>
        <w:right w:val="none" w:sz="0" w:space="0" w:color="auto"/>
      </w:divBdr>
    </w:div>
    <w:div w:id="525601323">
      <w:bodyDiv w:val="1"/>
      <w:marLeft w:val="0"/>
      <w:marRight w:val="0"/>
      <w:marTop w:val="0"/>
      <w:marBottom w:val="0"/>
      <w:divBdr>
        <w:top w:val="none" w:sz="0" w:space="0" w:color="auto"/>
        <w:left w:val="none" w:sz="0" w:space="0" w:color="auto"/>
        <w:bottom w:val="none" w:sz="0" w:space="0" w:color="auto"/>
        <w:right w:val="none" w:sz="0" w:space="0" w:color="auto"/>
      </w:divBdr>
    </w:div>
    <w:div w:id="577910483">
      <w:bodyDiv w:val="1"/>
      <w:marLeft w:val="0"/>
      <w:marRight w:val="0"/>
      <w:marTop w:val="0"/>
      <w:marBottom w:val="0"/>
      <w:divBdr>
        <w:top w:val="none" w:sz="0" w:space="0" w:color="auto"/>
        <w:left w:val="none" w:sz="0" w:space="0" w:color="auto"/>
        <w:bottom w:val="none" w:sz="0" w:space="0" w:color="auto"/>
        <w:right w:val="none" w:sz="0" w:space="0" w:color="auto"/>
      </w:divBdr>
    </w:div>
    <w:div w:id="591357649">
      <w:bodyDiv w:val="1"/>
      <w:marLeft w:val="0"/>
      <w:marRight w:val="0"/>
      <w:marTop w:val="0"/>
      <w:marBottom w:val="0"/>
      <w:divBdr>
        <w:top w:val="none" w:sz="0" w:space="0" w:color="auto"/>
        <w:left w:val="none" w:sz="0" w:space="0" w:color="auto"/>
        <w:bottom w:val="none" w:sz="0" w:space="0" w:color="auto"/>
        <w:right w:val="none" w:sz="0" w:space="0" w:color="auto"/>
      </w:divBdr>
    </w:div>
    <w:div w:id="651562859">
      <w:bodyDiv w:val="1"/>
      <w:marLeft w:val="0"/>
      <w:marRight w:val="0"/>
      <w:marTop w:val="0"/>
      <w:marBottom w:val="0"/>
      <w:divBdr>
        <w:top w:val="none" w:sz="0" w:space="0" w:color="auto"/>
        <w:left w:val="none" w:sz="0" w:space="0" w:color="auto"/>
        <w:bottom w:val="none" w:sz="0" w:space="0" w:color="auto"/>
        <w:right w:val="none" w:sz="0" w:space="0" w:color="auto"/>
      </w:divBdr>
    </w:div>
    <w:div w:id="665133666">
      <w:bodyDiv w:val="1"/>
      <w:marLeft w:val="0"/>
      <w:marRight w:val="0"/>
      <w:marTop w:val="0"/>
      <w:marBottom w:val="0"/>
      <w:divBdr>
        <w:top w:val="none" w:sz="0" w:space="0" w:color="auto"/>
        <w:left w:val="none" w:sz="0" w:space="0" w:color="auto"/>
        <w:bottom w:val="none" w:sz="0" w:space="0" w:color="auto"/>
        <w:right w:val="none" w:sz="0" w:space="0" w:color="auto"/>
      </w:divBdr>
    </w:div>
    <w:div w:id="717977665">
      <w:bodyDiv w:val="1"/>
      <w:marLeft w:val="0"/>
      <w:marRight w:val="0"/>
      <w:marTop w:val="0"/>
      <w:marBottom w:val="0"/>
      <w:divBdr>
        <w:top w:val="none" w:sz="0" w:space="0" w:color="auto"/>
        <w:left w:val="none" w:sz="0" w:space="0" w:color="auto"/>
        <w:bottom w:val="none" w:sz="0" w:space="0" w:color="auto"/>
        <w:right w:val="none" w:sz="0" w:space="0" w:color="auto"/>
      </w:divBdr>
      <w:divsChild>
        <w:div w:id="43482595">
          <w:marLeft w:val="0"/>
          <w:marRight w:val="1"/>
          <w:marTop w:val="0"/>
          <w:marBottom w:val="0"/>
          <w:divBdr>
            <w:top w:val="none" w:sz="0" w:space="0" w:color="auto"/>
            <w:left w:val="none" w:sz="0" w:space="0" w:color="auto"/>
            <w:bottom w:val="none" w:sz="0" w:space="0" w:color="auto"/>
            <w:right w:val="none" w:sz="0" w:space="0" w:color="auto"/>
          </w:divBdr>
          <w:divsChild>
            <w:div w:id="149756169">
              <w:marLeft w:val="0"/>
              <w:marRight w:val="0"/>
              <w:marTop w:val="0"/>
              <w:marBottom w:val="0"/>
              <w:divBdr>
                <w:top w:val="none" w:sz="0" w:space="0" w:color="auto"/>
                <w:left w:val="none" w:sz="0" w:space="0" w:color="auto"/>
                <w:bottom w:val="none" w:sz="0" w:space="0" w:color="auto"/>
                <w:right w:val="none" w:sz="0" w:space="0" w:color="auto"/>
              </w:divBdr>
              <w:divsChild>
                <w:div w:id="1708991050">
                  <w:marLeft w:val="0"/>
                  <w:marRight w:val="0"/>
                  <w:marTop w:val="0"/>
                  <w:marBottom w:val="0"/>
                  <w:divBdr>
                    <w:top w:val="none" w:sz="0" w:space="0" w:color="auto"/>
                    <w:left w:val="none" w:sz="0" w:space="0" w:color="auto"/>
                    <w:bottom w:val="none" w:sz="0" w:space="0" w:color="auto"/>
                    <w:right w:val="none" w:sz="0" w:space="0" w:color="auto"/>
                  </w:divBdr>
                  <w:divsChild>
                    <w:div w:id="1614439737">
                      <w:marLeft w:val="0"/>
                      <w:marRight w:val="0"/>
                      <w:marTop w:val="0"/>
                      <w:marBottom w:val="0"/>
                      <w:divBdr>
                        <w:top w:val="none" w:sz="0" w:space="0" w:color="auto"/>
                        <w:left w:val="none" w:sz="0" w:space="0" w:color="auto"/>
                        <w:bottom w:val="none" w:sz="0" w:space="0" w:color="auto"/>
                        <w:right w:val="none" w:sz="0" w:space="0" w:color="auto"/>
                      </w:divBdr>
                      <w:divsChild>
                        <w:div w:id="1847595579">
                          <w:marLeft w:val="225"/>
                          <w:marRight w:val="225"/>
                          <w:marTop w:val="225"/>
                          <w:marBottom w:val="225"/>
                          <w:divBdr>
                            <w:top w:val="none" w:sz="0" w:space="0" w:color="auto"/>
                            <w:left w:val="none" w:sz="0" w:space="0" w:color="auto"/>
                            <w:bottom w:val="none" w:sz="0" w:space="0" w:color="auto"/>
                            <w:right w:val="none" w:sz="0" w:space="0" w:color="auto"/>
                          </w:divBdr>
                          <w:divsChild>
                            <w:div w:id="564605481">
                              <w:marLeft w:val="0"/>
                              <w:marRight w:val="0"/>
                              <w:marTop w:val="0"/>
                              <w:marBottom w:val="0"/>
                              <w:divBdr>
                                <w:top w:val="none" w:sz="0" w:space="0" w:color="auto"/>
                                <w:left w:val="none" w:sz="0" w:space="0" w:color="auto"/>
                                <w:bottom w:val="none" w:sz="0" w:space="0" w:color="auto"/>
                                <w:right w:val="none" w:sz="0" w:space="0" w:color="auto"/>
                              </w:divBdr>
                              <w:divsChild>
                                <w:div w:id="768817987">
                                  <w:marLeft w:val="270"/>
                                  <w:marRight w:val="270"/>
                                  <w:marTop w:val="0"/>
                                  <w:marBottom w:val="0"/>
                                  <w:divBdr>
                                    <w:top w:val="none" w:sz="0" w:space="0" w:color="auto"/>
                                    <w:left w:val="none" w:sz="0" w:space="0" w:color="auto"/>
                                    <w:bottom w:val="none" w:sz="0" w:space="0" w:color="auto"/>
                                    <w:right w:val="none" w:sz="0" w:space="0" w:color="auto"/>
                                  </w:divBdr>
                                  <w:divsChild>
                                    <w:div w:id="1670016819">
                                      <w:marLeft w:val="0"/>
                                      <w:marRight w:val="0"/>
                                      <w:marTop w:val="0"/>
                                      <w:marBottom w:val="0"/>
                                      <w:divBdr>
                                        <w:top w:val="none" w:sz="0" w:space="0" w:color="auto"/>
                                        <w:left w:val="none" w:sz="0" w:space="0" w:color="auto"/>
                                        <w:bottom w:val="none" w:sz="0" w:space="0" w:color="auto"/>
                                        <w:right w:val="none" w:sz="0" w:space="0" w:color="auto"/>
                                      </w:divBdr>
                                      <w:divsChild>
                                        <w:div w:id="1713074400">
                                          <w:marLeft w:val="0"/>
                                          <w:marRight w:val="0"/>
                                          <w:marTop w:val="0"/>
                                          <w:marBottom w:val="0"/>
                                          <w:divBdr>
                                            <w:top w:val="none" w:sz="0" w:space="0" w:color="auto"/>
                                            <w:left w:val="none" w:sz="0" w:space="0" w:color="auto"/>
                                            <w:bottom w:val="none" w:sz="0" w:space="0" w:color="auto"/>
                                            <w:right w:val="none" w:sz="0" w:space="0" w:color="auto"/>
                                          </w:divBdr>
                                          <w:divsChild>
                                            <w:div w:id="737630420">
                                              <w:marLeft w:val="0"/>
                                              <w:marRight w:val="0"/>
                                              <w:marTop w:val="0"/>
                                              <w:marBottom w:val="0"/>
                                              <w:divBdr>
                                                <w:top w:val="none" w:sz="0" w:space="0" w:color="auto"/>
                                                <w:left w:val="none" w:sz="0" w:space="0" w:color="auto"/>
                                                <w:bottom w:val="none" w:sz="0" w:space="0" w:color="auto"/>
                                                <w:right w:val="none" w:sz="0" w:space="0" w:color="auto"/>
                                              </w:divBdr>
                                              <w:divsChild>
                                                <w:div w:id="903223546">
                                                  <w:marLeft w:val="0"/>
                                                  <w:marRight w:val="0"/>
                                                  <w:marTop w:val="0"/>
                                                  <w:marBottom w:val="0"/>
                                                  <w:divBdr>
                                                    <w:top w:val="none" w:sz="0" w:space="0" w:color="auto"/>
                                                    <w:left w:val="none" w:sz="0" w:space="0" w:color="auto"/>
                                                    <w:bottom w:val="none" w:sz="0" w:space="0" w:color="auto"/>
                                                    <w:right w:val="none" w:sz="0" w:space="0" w:color="auto"/>
                                                  </w:divBdr>
                                                  <w:divsChild>
                                                    <w:div w:id="786243734">
                                                      <w:marLeft w:val="11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497259">
      <w:bodyDiv w:val="1"/>
      <w:marLeft w:val="0"/>
      <w:marRight w:val="0"/>
      <w:marTop w:val="0"/>
      <w:marBottom w:val="0"/>
      <w:divBdr>
        <w:top w:val="none" w:sz="0" w:space="0" w:color="auto"/>
        <w:left w:val="none" w:sz="0" w:space="0" w:color="auto"/>
        <w:bottom w:val="none" w:sz="0" w:space="0" w:color="auto"/>
        <w:right w:val="none" w:sz="0" w:space="0" w:color="auto"/>
      </w:divBdr>
      <w:divsChild>
        <w:div w:id="1906842445">
          <w:marLeft w:val="0"/>
          <w:marRight w:val="0"/>
          <w:marTop w:val="0"/>
          <w:marBottom w:val="0"/>
          <w:divBdr>
            <w:top w:val="none" w:sz="0" w:space="0" w:color="auto"/>
            <w:left w:val="none" w:sz="0" w:space="0" w:color="auto"/>
            <w:bottom w:val="none" w:sz="0" w:space="0" w:color="auto"/>
            <w:right w:val="none" w:sz="0" w:space="0" w:color="auto"/>
          </w:divBdr>
        </w:div>
        <w:div w:id="1461218653">
          <w:marLeft w:val="0"/>
          <w:marRight w:val="0"/>
          <w:marTop w:val="0"/>
          <w:marBottom w:val="0"/>
          <w:divBdr>
            <w:top w:val="none" w:sz="0" w:space="0" w:color="auto"/>
            <w:left w:val="none" w:sz="0" w:space="0" w:color="auto"/>
            <w:bottom w:val="none" w:sz="0" w:space="0" w:color="auto"/>
            <w:right w:val="none" w:sz="0" w:space="0" w:color="auto"/>
          </w:divBdr>
        </w:div>
        <w:div w:id="895778028">
          <w:marLeft w:val="0"/>
          <w:marRight w:val="0"/>
          <w:marTop w:val="0"/>
          <w:marBottom w:val="0"/>
          <w:divBdr>
            <w:top w:val="none" w:sz="0" w:space="0" w:color="auto"/>
            <w:left w:val="none" w:sz="0" w:space="0" w:color="auto"/>
            <w:bottom w:val="none" w:sz="0" w:space="0" w:color="auto"/>
            <w:right w:val="none" w:sz="0" w:space="0" w:color="auto"/>
          </w:divBdr>
        </w:div>
        <w:div w:id="463889206">
          <w:marLeft w:val="0"/>
          <w:marRight w:val="0"/>
          <w:marTop w:val="0"/>
          <w:marBottom w:val="0"/>
          <w:divBdr>
            <w:top w:val="none" w:sz="0" w:space="0" w:color="auto"/>
            <w:left w:val="none" w:sz="0" w:space="0" w:color="auto"/>
            <w:bottom w:val="none" w:sz="0" w:space="0" w:color="auto"/>
            <w:right w:val="none" w:sz="0" w:space="0" w:color="auto"/>
          </w:divBdr>
        </w:div>
        <w:div w:id="1097402567">
          <w:marLeft w:val="0"/>
          <w:marRight w:val="0"/>
          <w:marTop w:val="0"/>
          <w:marBottom w:val="0"/>
          <w:divBdr>
            <w:top w:val="none" w:sz="0" w:space="0" w:color="auto"/>
            <w:left w:val="none" w:sz="0" w:space="0" w:color="auto"/>
            <w:bottom w:val="none" w:sz="0" w:space="0" w:color="auto"/>
            <w:right w:val="none" w:sz="0" w:space="0" w:color="auto"/>
          </w:divBdr>
        </w:div>
        <w:div w:id="924920984">
          <w:marLeft w:val="0"/>
          <w:marRight w:val="0"/>
          <w:marTop w:val="0"/>
          <w:marBottom w:val="0"/>
          <w:divBdr>
            <w:top w:val="none" w:sz="0" w:space="0" w:color="auto"/>
            <w:left w:val="none" w:sz="0" w:space="0" w:color="auto"/>
            <w:bottom w:val="none" w:sz="0" w:space="0" w:color="auto"/>
            <w:right w:val="none" w:sz="0" w:space="0" w:color="auto"/>
          </w:divBdr>
        </w:div>
        <w:div w:id="1206404937">
          <w:marLeft w:val="0"/>
          <w:marRight w:val="0"/>
          <w:marTop w:val="0"/>
          <w:marBottom w:val="0"/>
          <w:divBdr>
            <w:top w:val="none" w:sz="0" w:space="0" w:color="auto"/>
            <w:left w:val="none" w:sz="0" w:space="0" w:color="auto"/>
            <w:bottom w:val="none" w:sz="0" w:space="0" w:color="auto"/>
            <w:right w:val="none" w:sz="0" w:space="0" w:color="auto"/>
          </w:divBdr>
        </w:div>
        <w:div w:id="1618676210">
          <w:marLeft w:val="0"/>
          <w:marRight w:val="0"/>
          <w:marTop w:val="0"/>
          <w:marBottom w:val="0"/>
          <w:divBdr>
            <w:top w:val="none" w:sz="0" w:space="0" w:color="auto"/>
            <w:left w:val="none" w:sz="0" w:space="0" w:color="auto"/>
            <w:bottom w:val="none" w:sz="0" w:space="0" w:color="auto"/>
            <w:right w:val="none" w:sz="0" w:space="0" w:color="auto"/>
          </w:divBdr>
        </w:div>
        <w:div w:id="402921071">
          <w:marLeft w:val="0"/>
          <w:marRight w:val="0"/>
          <w:marTop w:val="0"/>
          <w:marBottom w:val="0"/>
          <w:divBdr>
            <w:top w:val="none" w:sz="0" w:space="0" w:color="auto"/>
            <w:left w:val="none" w:sz="0" w:space="0" w:color="auto"/>
            <w:bottom w:val="none" w:sz="0" w:space="0" w:color="auto"/>
            <w:right w:val="none" w:sz="0" w:space="0" w:color="auto"/>
          </w:divBdr>
        </w:div>
      </w:divsChild>
    </w:div>
    <w:div w:id="923881363">
      <w:bodyDiv w:val="1"/>
      <w:marLeft w:val="0"/>
      <w:marRight w:val="0"/>
      <w:marTop w:val="0"/>
      <w:marBottom w:val="0"/>
      <w:divBdr>
        <w:top w:val="none" w:sz="0" w:space="0" w:color="auto"/>
        <w:left w:val="none" w:sz="0" w:space="0" w:color="auto"/>
        <w:bottom w:val="none" w:sz="0" w:space="0" w:color="auto"/>
        <w:right w:val="none" w:sz="0" w:space="0" w:color="auto"/>
      </w:divBdr>
      <w:divsChild>
        <w:div w:id="284190839">
          <w:marLeft w:val="0"/>
          <w:marRight w:val="0"/>
          <w:marTop w:val="0"/>
          <w:marBottom w:val="0"/>
          <w:divBdr>
            <w:top w:val="none" w:sz="0" w:space="0" w:color="auto"/>
            <w:left w:val="none" w:sz="0" w:space="0" w:color="auto"/>
            <w:bottom w:val="none" w:sz="0" w:space="0" w:color="auto"/>
            <w:right w:val="none" w:sz="0" w:space="0" w:color="auto"/>
          </w:divBdr>
        </w:div>
        <w:div w:id="271015690">
          <w:marLeft w:val="0"/>
          <w:marRight w:val="0"/>
          <w:marTop w:val="0"/>
          <w:marBottom w:val="0"/>
          <w:divBdr>
            <w:top w:val="none" w:sz="0" w:space="0" w:color="auto"/>
            <w:left w:val="none" w:sz="0" w:space="0" w:color="auto"/>
            <w:bottom w:val="none" w:sz="0" w:space="0" w:color="auto"/>
            <w:right w:val="none" w:sz="0" w:space="0" w:color="auto"/>
          </w:divBdr>
          <w:divsChild>
            <w:div w:id="13374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7065">
      <w:bodyDiv w:val="1"/>
      <w:marLeft w:val="0"/>
      <w:marRight w:val="0"/>
      <w:marTop w:val="0"/>
      <w:marBottom w:val="0"/>
      <w:divBdr>
        <w:top w:val="none" w:sz="0" w:space="0" w:color="auto"/>
        <w:left w:val="none" w:sz="0" w:space="0" w:color="auto"/>
        <w:bottom w:val="none" w:sz="0" w:space="0" w:color="auto"/>
        <w:right w:val="none" w:sz="0" w:space="0" w:color="auto"/>
      </w:divBdr>
    </w:div>
    <w:div w:id="1250311327">
      <w:bodyDiv w:val="1"/>
      <w:marLeft w:val="0"/>
      <w:marRight w:val="0"/>
      <w:marTop w:val="0"/>
      <w:marBottom w:val="0"/>
      <w:divBdr>
        <w:top w:val="none" w:sz="0" w:space="0" w:color="auto"/>
        <w:left w:val="none" w:sz="0" w:space="0" w:color="auto"/>
        <w:bottom w:val="none" w:sz="0" w:space="0" w:color="auto"/>
        <w:right w:val="none" w:sz="0" w:space="0" w:color="auto"/>
      </w:divBdr>
    </w:div>
    <w:div w:id="1504857930">
      <w:bodyDiv w:val="1"/>
      <w:marLeft w:val="0"/>
      <w:marRight w:val="0"/>
      <w:marTop w:val="0"/>
      <w:marBottom w:val="0"/>
      <w:divBdr>
        <w:top w:val="none" w:sz="0" w:space="0" w:color="auto"/>
        <w:left w:val="none" w:sz="0" w:space="0" w:color="auto"/>
        <w:bottom w:val="none" w:sz="0" w:space="0" w:color="auto"/>
        <w:right w:val="none" w:sz="0" w:space="0" w:color="auto"/>
      </w:divBdr>
    </w:div>
    <w:div w:id="1523737205">
      <w:bodyDiv w:val="1"/>
      <w:marLeft w:val="0"/>
      <w:marRight w:val="0"/>
      <w:marTop w:val="0"/>
      <w:marBottom w:val="0"/>
      <w:divBdr>
        <w:top w:val="none" w:sz="0" w:space="0" w:color="auto"/>
        <w:left w:val="none" w:sz="0" w:space="0" w:color="auto"/>
        <w:bottom w:val="none" w:sz="0" w:space="0" w:color="auto"/>
        <w:right w:val="none" w:sz="0" w:space="0" w:color="auto"/>
      </w:divBdr>
    </w:div>
    <w:div w:id="1554973109">
      <w:bodyDiv w:val="1"/>
      <w:marLeft w:val="0"/>
      <w:marRight w:val="0"/>
      <w:marTop w:val="0"/>
      <w:marBottom w:val="0"/>
      <w:divBdr>
        <w:top w:val="none" w:sz="0" w:space="0" w:color="auto"/>
        <w:left w:val="none" w:sz="0" w:space="0" w:color="auto"/>
        <w:bottom w:val="none" w:sz="0" w:space="0" w:color="auto"/>
        <w:right w:val="none" w:sz="0" w:space="0" w:color="auto"/>
      </w:divBdr>
    </w:div>
    <w:div w:id="1558205896">
      <w:bodyDiv w:val="1"/>
      <w:marLeft w:val="0"/>
      <w:marRight w:val="0"/>
      <w:marTop w:val="0"/>
      <w:marBottom w:val="0"/>
      <w:divBdr>
        <w:top w:val="none" w:sz="0" w:space="0" w:color="auto"/>
        <w:left w:val="none" w:sz="0" w:space="0" w:color="auto"/>
        <w:bottom w:val="none" w:sz="0" w:space="0" w:color="auto"/>
        <w:right w:val="none" w:sz="0" w:space="0" w:color="auto"/>
      </w:divBdr>
      <w:divsChild>
        <w:div w:id="1598251471">
          <w:marLeft w:val="0"/>
          <w:marRight w:val="0"/>
          <w:marTop w:val="34"/>
          <w:marBottom w:val="34"/>
          <w:divBdr>
            <w:top w:val="none" w:sz="0" w:space="0" w:color="auto"/>
            <w:left w:val="none" w:sz="0" w:space="0" w:color="auto"/>
            <w:bottom w:val="none" w:sz="0" w:space="0" w:color="auto"/>
            <w:right w:val="none" w:sz="0" w:space="0" w:color="auto"/>
          </w:divBdr>
        </w:div>
      </w:divsChild>
    </w:div>
    <w:div w:id="1621691741">
      <w:bodyDiv w:val="1"/>
      <w:marLeft w:val="0"/>
      <w:marRight w:val="0"/>
      <w:marTop w:val="0"/>
      <w:marBottom w:val="0"/>
      <w:divBdr>
        <w:top w:val="none" w:sz="0" w:space="0" w:color="auto"/>
        <w:left w:val="none" w:sz="0" w:space="0" w:color="auto"/>
        <w:bottom w:val="none" w:sz="0" w:space="0" w:color="auto"/>
        <w:right w:val="none" w:sz="0" w:space="0" w:color="auto"/>
      </w:divBdr>
      <w:divsChild>
        <w:div w:id="650329308">
          <w:marLeft w:val="0"/>
          <w:marRight w:val="0"/>
          <w:marTop w:val="34"/>
          <w:marBottom w:val="34"/>
          <w:divBdr>
            <w:top w:val="none" w:sz="0" w:space="0" w:color="auto"/>
            <w:left w:val="none" w:sz="0" w:space="0" w:color="auto"/>
            <w:bottom w:val="none" w:sz="0" w:space="0" w:color="auto"/>
            <w:right w:val="none" w:sz="0" w:space="0" w:color="auto"/>
          </w:divBdr>
        </w:div>
      </w:divsChild>
    </w:div>
    <w:div w:id="1752771382">
      <w:bodyDiv w:val="1"/>
      <w:marLeft w:val="0"/>
      <w:marRight w:val="0"/>
      <w:marTop w:val="0"/>
      <w:marBottom w:val="0"/>
      <w:divBdr>
        <w:top w:val="none" w:sz="0" w:space="0" w:color="auto"/>
        <w:left w:val="none" w:sz="0" w:space="0" w:color="auto"/>
        <w:bottom w:val="none" w:sz="0" w:space="0" w:color="auto"/>
        <w:right w:val="none" w:sz="0" w:space="0" w:color="auto"/>
      </w:divBdr>
    </w:div>
    <w:div w:id="1760787919">
      <w:bodyDiv w:val="1"/>
      <w:marLeft w:val="0"/>
      <w:marRight w:val="0"/>
      <w:marTop w:val="0"/>
      <w:marBottom w:val="0"/>
      <w:divBdr>
        <w:top w:val="none" w:sz="0" w:space="0" w:color="auto"/>
        <w:left w:val="none" w:sz="0" w:space="0" w:color="auto"/>
        <w:bottom w:val="none" w:sz="0" w:space="0" w:color="auto"/>
        <w:right w:val="none" w:sz="0" w:space="0" w:color="auto"/>
      </w:divBdr>
    </w:div>
    <w:div w:id="1770463628">
      <w:bodyDiv w:val="1"/>
      <w:marLeft w:val="0"/>
      <w:marRight w:val="0"/>
      <w:marTop w:val="0"/>
      <w:marBottom w:val="0"/>
      <w:divBdr>
        <w:top w:val="none" w:sz="0" w:space="0" w:color="auto"/>
        <w:left w:val="none" w:sz="0" w:space="0" w:color="auto"/>
        <w:bottom w:val="none" w:sz="0" w:space="0" w:color="auto"/>
        <w:right w:val="none" w:sz="0" w:space="0" w:color="auto"/>
      </w:divBdr>
    </w:div>
    <w:div w:id="2114545617">
      <w:bodyDiv w:val="1"/>
      <w:marLeft w:val="0"/>
      <w:marRight w:val="0"/>
      <w:marTop w:val="0"/>
      <w:marBottom w:val="0"/>
      <w:divBdr>
        <w:top w:val="none" w:sz="0" w:space="0" w:color="auto"/>
        <w:left w:val="none" w:sz="0" w:space="0" w:color="auto"/>
        <w:bottom w:val="none" w:sz="0" w:space="0" w:color="auto"/>
        <w:right w:val="none" w:sz="0" w:space="0" w:color="auto"/>
      </w:divBdr>
      <w:divsChild>
        <w:div w:id="187379525">
          <w:marLeft w:val="0"/>
          <w:marRight w:val="0"/>
          <w:marTop w:val="34"/>
          <w:marBottom w:val="34"/>
          <w:divBdr>
            <w:top w:val="none" w:sz="0" w:space="0" w:color="auto"/>
            <w:left w:val="none" w:sz="0" w:space="0" w:color="auto"/>
            <w:bottom w:val="none" w:sz="0" w:space="0" w:color="auto"/>
            <w:right w:val="none" w:sz="0" w:space="0" w:color="auto"/>
          </w:divBdr>
        </w:div>
      </w:divsChild>
    </w:div>
    <w:div w:id="2126775618">
      <w:bodyDiv w:val="1"/>
      <w:marLeft w:val="0"/>
      <w:marRight w:val="0"/>
      <w:marTop w:val="0"/>
      <w:marBottom w:val="0"/>
      <w:divBdr>
        <w:top w:val="none" w:sz="0" w:space="0" w:color="auto"/>
        <w:left w:val="none" w:sz="0" w:space="0" w:color="auto"/>
        <w:bottom w:val="none" w:sz="0" w:space="0" w:color="auto"/>
        <w:right w:val="none" w:sz="0" w:space="0" w:color="auto"/>
      </w:divBdr>
      <w:divsChild>
        <w:div w:id="972829723">
          <w:marLeft w:val="0"/>
          <w:marRight w:val="0"/>
          <w:marTop w:val="34"/>
          <w:marBottom w:val="34"/>
          <w:divBdr>
            <w:top w:val="none" w:sz="0" w:space="0" w:color="auto"/>
            <w:left w:val="none" w:sz="0" w:space="0" w:color="auto"/>
            <w:bottom w:val="none" w:sz="0" w:space="0" w:color="auto"/>
            <w:right w:val="none" w:sz="0" w:space="0" w:color="auto"/>
          </w:divBdr>
        </w:div>
      </w:divsChild>
    </w:div>
    <w:div w:id="21334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10.1371/journal.pone.0210808.%20eCollection%202019" TargetMode="External"/><Relationship Id="rId18" Type="http://schemas.openxmlformats.org/officeDocument/2006/relationships/hyperlink" Target="https://doi.org/10.1016/j.jcrc.2017.06.024" TargetMode="External"/><Relationship Id="rId26" Type="http://schemas.openxmlformats.org/officeDocument/2006/relationships/hyperlink" Target="https://doi.org/10.1186/s13054-016-1579-8" TargetMode="External"/><Relationship Id="rId39" Type="http://schemas.openxmlformats.org/officeDocument/2006/relationships/hyperlink" Target="https://doi.org/10.1111/acem.13961" TargetMode="External"/><Relationship Id="rId21" Type="http://schemas.openxmlformats.org/officeDocument/2006/relationships/hyperlink" Target="https://doi.org/10.1097/SHK.0000000000000887" TargetMode="External"/><Relationship Id="rId34" Type="http://schemas.openxmlformats.org/officeDocument/2006/relationships/hyperlink" Target="https://doi.org/10.1016/j.jcrc.2013.10.020" TargetMode="External"/><Relationship Id="rId42" Type="http://schemas.openxmlformats.org/officeDocument/2006/relationships/hyperlink" Target="https://doi.org/10.1111/acem.13961" TargetMode="External"/><Relationship Id="rId47" Type="http://schemas.openxmlformats.org/officeDocument/2006/relationships/hyperlink" Target="http://doi.org/10.1111/acem.13424" TargetMode="External"/><Relationship Id="rId50" Type="http://schemas.openxmlformats.org/officeDocument/2006/relationships/hyperlink" Target="https://doi.org/10.1097/01.shk.0000516520.47029.2d" TargetMode="External"/><Relationship Id="rId55" Type="http://schemas.openxmlformats.org/officeDocument/2006/relationships/hyperlink" Target="https://doi.org/10.1097/01.ccm.0000510130.88139.0a" TargetMode="External"/><Relationship Id="rId63" Type="http://schemas.openxmlformats.org/officeDocument/2006/relationships/hyperlink" Target="http://doi.org/10.1097/01.ccm.0000440351.53977.43" TargetMode="External"/><Relationship Id="rId68" Type="http://schemas.openxmlformats.org/officeDocument/2006/relationships/hyperlink" Target="https://medicalresearch.com/author-interviews/ehrs-can-facilitate-rapid-detection-and-treatment-of-sepsis/34733/"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explore.research.ufl.edu/research-assistance.html" TargetMode="External"/><Relationship Id="rId2" Type="http://schemas.openxmlformats.org/officeDocument/2006/relationships/numbering" Target="numbering.xml"/><Relationship Id="rId16" Type="http://schemas.openxmlformats.org/officeDocument/2006/relationships/hyperlink" Target="http://dx.doi.org/10.1177/0885066618795400" TargetMode="External"/><Relationship Id="rId29" Type="http://schemas.openxmlformats.org/officeDocument/2006/relationships/hyperlink" Target="https://doi.org/10.1097/TA.0000000000001135" TargetMode="External"/><Relationship Id="rId11" Type="http://schemas.openxmlformats.org/officeDocument/2006/relationships/hyperlink" Target="https://www.ncbi.nlm.nih.gov/pubmed/31056223" TargetMode="External"/><Relationship Id="rId24" Type="http://schemas.openxmlformats.org/officeDocument/2006/relationships/hyperlink" Target="https://doi.org/10.1097/PTS.0000000000000099" TargetMode="External"/><Relationship Id="rId32" Type="http://schemas.openxmlformats.org/officeDocument/2006/relationships/hyperlink" Target="https://doi.org/10.1016/j.ajem.2014.08.036" TargetMode="External"/><Relationship Id="rId37" Type="http://schemas.openxmlformats.org/officeDocument/2006/relationships/hyperlink" Target="https://doi.org/10.1111/j.1553-2712.2009.00561" TargetMode="External"/><Relationship Id="rId40" Type="http://schemas.openxmlformats.org/officeDocument/2006/relationships/hyperlink" Target="https://doi.org/10.1111/acem.13961" TargetMode="External"/><Relationship Id="rId45" Type="http://schemas.openxmlformats.org/officeDocument/2006/relationships/hyperlink" Target="http://doi.org/10.1111/acem.13424" TargetMode="External"/><Relationship Id="rId53" Type="http://schemas.openxmlformats.org/officeDocument/2006/relationships/hyperlink" Target="https://doi.org/10.1111/acem.13203" TargetMode="External"/><Relationship Id="rId58" Type="http://schemas.openxmlformats.org/officeDocument/2006/relationships/hyperlink" Target="https://doi.org/10.1097/SHK.0000000000000630" TargetMode="External"/><Relationship Id="rId66" Type="http://schemas.openxmlformats.org/officeDocument/2006/relationships/hyperlink" Target="http://dx.doi.org/10.1016/j.annemergmed.2013.07.196" TargetMode="External"/><Relationship Id="rId74" Type="http://schemas.openxmlformats.org/officeDocument/2006/relationships/hyperlink" Target="http://www.medscape.com/viewarticle/823319?nlid=59724_2561&amp;src=wnl_edit_medp_emed&amp;uac=51891AJ&amp;spon=45"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doi.org/10.1111/acem.12365" TargetMode="External"/><Relationship Id="rId10" Type="http://schemas.openxmlformats.org/officeDocument/2006/relationships/hyperlink" Target="https://www.ncbi.nlm.nih.gov/pubmed/31060766" TargetMode="External"/><Relationship Id="rId19" Type="http://schemas.openxmlformats.org/officeDocument/2006/relationships/hyperlink" Target="http://doi.org/10.1177/0885066617741284" TargetMode="External"/><Relationship Id="rId31" Type="http://schemas.openxmlformats.org/officeDocument/2006/relationships/hyperlink" Target="https://doi.org/10.1016/j.ajem.2014.12.013" TargetMode="External"/><Relationship Id="rId44" Type="http://schemas.openxmlformats.org/officeDocument/2006/relationships/hyperlink" Target="https://doi.org/10.1111/acem.13756" TargetMode="External"/><Relationship Id="rId52" Type="http://schemas.openxmlformats.org/officeDocument/2006/relationships/hyperlink" Target="https://doi.org/10.1111/acem.13203" TargetMode="External"/><Relationship Id="rId60" Type="http://schemas.openxmlformats.org/officeDocument/2006/relationships/hyperlink" Target="https://doi.org/10.1097/01.ccm.0000458500.44971.4f" TargetMode="External"/><Relationship Id="rId65" Type="http://schemas.openxmlformats.org/officeDocument/2006/relationships/hyperlink" Target="http://dx.doi.org/10.1016/j.annemergmed.2013.07.302" TargetMode="External"/><Relationship Id="rId73" Type="http://schemas.openxmlformats.org/officeDocument/2006/relationships/hyperlink" Target="https://ufhealth.org/news/2017/year-review-celebrating-our-achievements-2016-part-2"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2/emp2.12060" TargetMode="External"/><Relationship Id="rId14" Type="http://schemas.openxmlformats.org/officeDocument/2006/relationships/hyperlink" Target="http://dx.doi.org/10.1001/jamanetworkopen.2018.6076" TargetMode="External"/><Relationship Id="rId22" Type="http://schemas.openxmlformats.org/officeDocument/2006/relationships/hyperlink" Target="http://dx.doi.org/10.1097/CCM.0000000000002512" TargetMode="External"/><Relationship Id="rId27" Type="http://schemas.openxmlformats.org/officeDocument/2006/relationships/hyperlink" Target="https://doi.org/10.1016/j.ajem.2016.08.007" TargetMode="External"/><Relationship Id="rId30" Type="http://schemas.openxmlformats.org/officeDocument/2006/relationships/hyperlink" Target="https://doi.org/10.1016/j.ajem.2014.10.010" TargetMode="External"/><Relationship Id="rId35" Type="http://schemas.openxmlformats.org/officeDocument/2006/relationships/hyperlink" Target="https://doi.org/10.5811/westjem.2013.11.19232" TargetMode="External"/><Relationship Id="rId43" Type="http://schemas.openxmlformats.org/officeDocument/2006/relationships/hyperlink" Target="https://doi.org/10.1111/acem.13961" TargetMode="External"/><Relationship Id="rId48" Type="http://schemas.openxmlformats.org/officeDocument/2006/relationships/hyperlink" Target="https://dx.doi.org/10.1093/pm/pny044" TargetMode="External"/><Relationship Id="rId56" Type="http://schemas.openxmlformats.org/officeDocument/2006/relationships/hyperlink" Target="https://doi.org/10.1097/SHK.0000000000000630" TargetMode="External"/><Relationship Id="rId64" Type="http://schemas.openxmlformats.org/officeDocument/2006/relationships/hyperlink" Target="http://doi.org/10.1097/01.ccm.0000440352.53977.98" TargetMode="External"/><Relationship Id="rId69" Type="http://schemas.openxmlformats.org/officeDocument/2006/relationships/hyperlink" Target="https://ncats.nih.gov/pubs/features/ctsa-ufl-scholar" TargetMode="External"/><Relationship Id="rId77" Type="http://schemas.openxmlformats.org/officeDocument/2006/relationships/footer" Target="footer2.xml"/><Relationship Id="rId8" Type="http://schemas.openxmlformats.org/officeDocument/2006/relationships/hyperlink" Target="mailto:Faheem.Guirgis@jax.ufl.edu" TargetMode="External"/><Relationship Id="rId51" Type="http://schemas.openxmlformats.org/officeDocument/2006/relationships/hyperlink" Target="https://doi.org/10.1111/acem.13203%20" TargetMode="External"/><Relationship Id="rId72" Type="http://schemas.openxmlformats.org/officeDocument/2006/relationships/hyperlink" Target="http://ufhealth-post.sites.medinfo.ufl.edu/2017/04/10/research-assistance/" TargetMode="External"/><Relationship Id="rId3" Type="http://schemas.openxmlformats.org/officeDocument/2006/relationships/styles" Target="styles.xml"/><Relationship Id="rId12" Type="http://schemas.openxmlformats.org/officeDocument/2006/relationships/hyperlink" Target="https://doi.org/10.1016/j.jcrc.2019.02.023" TargetMode="External"/><Relationship Id="rId17" Type="http://schemas.openxmlformats.org/officeDocument/2006/relationships/hyperlink" Target="http://dx.doi.org/10.1097/SHK.0000000000001030" TargetMode="External"/><Relationship Id="rId25" Type="http://schemas.openxmlformats.org/officeDocument/2006/relationships/hyperlink" Target="https://www.ncbi.nlm.nih.gov/pubmed/28010729" TargetMode="External"/><Relationship Id="rId33" Type="http://schemas.openxmlformats.org/officeDocument/2006/relationships/hyperlink" Target="https://doi.org/10.5114/aoms.2014.46208" TargetMode="External"/><Relationship Id="rId38" Type="http://schemas.openxmlformats.org/officeDocument/2006/relationships/hyperlink" Target="https://doi.org/10.1111/acem.13961" TargetMode="External"/><Relationship Id="rId46" Type="http://schemas.openxmlformats.org/officeDocument/2006/relationships/hyperlink" Target="http://doi.org/10.1111/acem.13424" TargetMode="External"/><Relationship Id="rId59" Type="http://schemas.openxmlformats.org/officeDocument/2006/relationships/hyperlink" Target="https://doi.org/10.1097/SHK.0000000000000630" TargetMode="External"/><Relationship Id="rId67" Type="http://schemas.openxmlformats.org/officeDocument/2006/relationships/hyperlink" Target="http://dx.doi.org/10.1016/j.annemergmed.2013.07.142" TargetMode="External"/><Relationship Id="rId20" Type="http://schemas.openxmlformats.org/officeDocument/2006/relationships/hyperlink" Target="https://www.ncbi.nlm.nih.gov/pubmed/28452909" TargetMode="External"/><Relationship Id="rId41" Type="http://schemas.openxmlformats.org/officeDocument/2006/relationships/hyperlink" Target="https://doi.org/10.1111/acem.13961" TargetMode="External"/><Relationship Id="rId54" Type="http://schemas.openxmlformats.org/officeDocument/2006/relationships/hyperlink" Target="https://doi.org/10.1111/acem.13203" TargetMode="External"/><Relationship Id="rId62" Type="http://schemas.openxmlformats.org/officeDocument/2006/relationships/hyperlink" Target="http://doi.org/10.1111/acem.12365" TargetMode="External"/><Relationship Id="rId70" Type="http://schemas.openxmlformats.org/officeDocument/2006/relationships/hyperlink" Target="https://hscj.ufl.edu/news/story.aspx?id=2101"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371/journal.pone.0203813" TargetMode="External"/><Relationship Id="rId23" Type="http://schemas.openxmlformats.org/officeDocument/2006/relationships/hyperlink" Target="https://doi.org/10.1016/j.jcrc.2017.04.005" TargetMode="External"/><Relationship Id="rId28" Type="http://schemas.openxmlformats.org/officeDocument/2006/relationships/hyperlink" Target="https://doi.org/10.7863/ultra.15.11059" TargetMode="External"/><Relationship Id="rId36" Type="http://schemas.openxmlformats.org/officeDocument/2006/relationships/hyperlink" Target="https://doi.org/10.1016/j.resuscitation.2013.08.013" TargetMode="External"/><Relationship Id="rId49" Type="http://schemas.openxmlformats.org/officeDocument/2006/relationships/hyperlink" Target="http://dx.doi.org/10.1097/01.ccm.0000528061.37975.c3" TargetMode="External"/><Relationship Id="rId57" Type="http://schemas.openxmlformats.org/officeDocument/2006/relationships/hyperlink" Target="https://doi.org/10.1097/SHK.0000000000000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1A35-D997-439E-B231-C74C390E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8844</Words>
  <Characters>50416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Faheem</dc:creator>
  <cp:lastModifiedBy>Kennedy, Amy</cp:lastModifiedBy>
  <cp:revision>4</cp:revision>
  <cp:lastPrinted>2017-04-27T18:46:00Z</cp:lastPrinted>
  <dcterms:created xsi:type="dcterms:W3CDTF">2020-06-23T14:19:00Z</dcterms:created>
  <dcterms:modified xsi:type="dcterms:W3CDTF">2020-06-23T18:57:00Z</dcterms:modified>
</cp:coreProperties>
</file>