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1901" w14:textId="77777777" w:rsidR="00932134" w:rsidRDefault="00D606B1" w:rsidP="0050669D">
      <w:pPr>
        <w:jc w:val="center"/>
        <w:rPr>
          <w:b/>
        </w:rPr>
      </w:pPr>
      <w:r>
        <w:rPr>
          <w:b/>
        </w:rPr>
        <w:t>MATT HITCHINGS</w:t>
      </w:r>
    </w:p>
    <w:p w14:paraId="353E18A6" w14:textId="4BB88241" w:rsidR="00377AE0" w:rsidRDefault="00E548C4" w:rsidP="000049F0">
      <w:pPr>
        <w:jc w:val="center"/>
        <w:rPr>
          <w:sz w:val="22"/>
          <w:szCs w:val="22"/>
        </w:rPr>
      </w:pPr>
      <w:r>
        <w:rPr>
          <w:sz w:val="22"/>
          <w:szCs w:val="22"/>
          <w:u w:val="single"/>
        </w:rPr>
        <w:t>mhitchings@ufl.edu</w:t>
      </w:r>
      <w:r w:rsidR="000049F0" w:rsidRPr="000049F0">
        <w:rPr>
          <w:sz w:val="22"/>
          <w:szCs w:val="22"/>
        </w:rPr>
        <w:t xml:space="preserve"> </w:t>
      </w:r>
      <w:r w:rsidR="000049F0">
        <w:rPr>
          <w:sz w:val="22"/>
          <w:szCs w:val="22"/>
        </w:rPr>
        <w:t>· +1-</w:t>
      </w:r>
      <w:r w:rsidR="00881615">
        <w:rPr>
          <w:sz w:val="22"/>
          <w:szCs w:val="22"/>
        </w:rPr>
        <w:t>352-294-1945</w:t>
      </w:r>
    </w:p>
    <w:p w14:paraId="67A893AA" w14:textId="77777777" w:rsidR="001F7980" w:rsidRDefault="001F7980" w:rsidP="000049F0">
      <w:pPr>
        <w:jc w:val="center"/>
        <w:rPr>
          <w:sz w:val="22"/>
          <w:szCs w:val="22"/>
        </w:rPr>
      </w:pPr>
    </w:p>
    <w:p w14:paraId="2A44779D" w14:textId="77777777" w:rsidR="00377AE0" w:rsidRPr="00882FD1" w:rsidRDefault="00377AE0" w:rsidP="00D606B1">
      <w:pPr>
        <w:rPr>
          <w:sz w:val="18"/>
          <w:szCs w:val="8"/>
        </w:rPr>
      </w:pPr>
    </w:p>
    <w:p w14:paraId="1FAD9DAD" w14:textId="77777777" w:rsidR="00D606B1" w:rsidRDefault="00D606B1" w:rsidP="00D606B1">
      <w:pPr>
        <w:jc w:val="center"/>
        <w:rPr>
          <w:b/>
        </w:rPr>
      </w:pPr>
      <w:r>
        <w:rPr>
          <w:b/>
        </w:rPr>
        <w:t>EDUCATION</w:t>
      </w:r>
    </w:p>
    <w:p w14:paraId="6286AEF1" w14:textId="77777777" w:rsidR="00D606B1" w:rsidRPr="000049F0" w:rsidRDefault="00D606B1" w:rsidP="00D606B1">
      <w:pPr>
        <w:rPr>
          <w:sz w:val="12"/>
          <w:szCs w:val="8"/>
        </w:rPr>
      </w:pPr>
    </w:p>
    <w:p w14:paraId="63F23D1F" w14:textId="77777777" w:rsidR="00EC2912" w:rsidRPr="00366247" w:rsidRDefault="00EC2912" w:rsidP="00D217B2">
      <w:pPr>
        <w:rPr>
          <w:sz w:val="22"/>
          <w:szCs w:val="22"/>
        </w:rPr>
      </w:pPr>
      <w:r w:rsidRPr="00366247">
        <w:rPr>
          <w:b/>
          <w:sz w:val="22"/>
          <w:szCs w:val="22"/>
        </w:rPr>
        <w:t>Harvard T</w:t>
      </w:r>
      <w:r w:rsidR="00E143D5">
        <w:rPr>
          <w:b/>
          <w:sz w:val="22"/>
          <w:szCs w:val="22"/>
        </w:rPr>
        <w:t>.H. Chan School of Public Health (HSPH)</w:t>
      </w:r>
      <w:r w:rsidRPr="00366247">
        <w:rPr>
          <w:b/>
          <w:sz w:val="22"/>
          <w:szCs w:val="22"/>
        </w:rPr>
        <w:tab/>
      </w:r>
      <w:r w:rsidRPr="00366247">
        <w:rPr>
          <w:b/>
          <w:sz w:val="22"/>
          <w:szCs w:val="22"/>
        </w:rPr>
        <w:tab/>
      </w:r>
      <w:r w:rsidRPr="00366247">
        <w:rPr>
          <w:b/>
          <w:sz w:val="22"/>
          <w:szCs w:val="22"/>
        </w:rPr>
        <w:tab/>
        <w:t xml:space="preserve">           </w:t>
      </w:r>
      <w:r w:rsidR="00D73145">
        <w:rPr>
          <w:b/>
          <w:sz w:val="22"/>
          <w:szCs w:val="22"/>
        </w:rPr>
        <w:t xml:space="preserve">             </w:t>
      </w:r>
      <w:r w:rsidRPr="00366247">
        <w:rPr>
          <w:sz w:val="22"/>
          <w:szCs w:val="22"/>
        </w:rPr>
        <w:t xml:space="preserve">Sep 2014 </w:t>
      </w:r>
      <w:r w:rsidR="00D73145">
        <w:rPr>
          <w:sz w:val="22"/>
          <w:szCs w:val="22"/>
        </w:rPr>
        <w:t>–</w:t>
      </w:r>
      <w:r w:rsidRPr="00366247">
        <w:rPr>
          <w:sz w:val="22"/>
          <w:szCs w:val="22"/>
        </w:rPr>
        <w:t xml:space="preserve"> </w:t>
      </w:r>
      <w:r w:rsidR="00D73145">
        <w:rPr>
          <w:sz w:val="22"/>
          <w:szCs w:val="22"/>
        </w:rPr>
        <w:t>Nov 2018</w:t>
      </w:r>
    </w:p>
    <w:p w14:paraId="5F1FCBD7" w14:textId="0DF10209" w:rsidR="00EC2912" w:rsidRPr="00F54B3D" w:rsidRDefault="00EC2912" w:rsidP="00EC2912">
      <w:pPr>
        <w:numPr>
          <w:ilvl w:val="0"/>
          <w:numId w:val="16"/>
        </w:numPr>
        <w:jc w:val="both"/>
        <w:rPr>
          <w:b/>
          <w:sz w:val="22"/>
          <w:szCs w:val="22"/>
        </w:rPr>
      </w:pPr>
      <w:r w:rsidRPr="00366247">
        <w:rPr>
          <w:sz w:val="22"/>
          <w:szCs w:val="22"/>
        </w:rPr>
        <w:t xml:space="preserve">Doctor of Science in Epidemiology, </w:t>
      </w:r>
      <w:r w:rsidR="00163A06">
        <w:rPr>
          <w:sz w:val="22"/>
          <w:szCs w:val="22"/>
        </w:rPr>
        <w:t>minors in infectious disease epidemiology and biostatistics</w:t>
      </w:r>
      <w:r w:rsidR="00A6581D" w:rsidRPr="00366247">
        <w:rPr>
          <w:sz w:val="22"/>
          <w:szCs w:val="22"/>
        </w:rPr>
        <w:t>.</w:t>
      </w:r>
    </w:p>
    <w:p w14:paraId="61DBE16D" w14:textId="77777777" w:rsidR="00F54B3D" w:rsidRPr="004D2034" w:rsidRDefault="00A417E8" w:rsidP="00EC2912">
      <w:pPr>
        <w:numPr>
          <w:ilvl w:val="0"/>
          <w:numId w:val="16"/>
        </w:numPr>
        <w:jc w:val="both"/>
        <w:rPr>
          <w:b/>
          <w:sz w:val="22"/>
          <w:szCs w:val="22"/>
        </w:rPr>
      </w:pPr>
      <w:r>
        <w:rPr>
          <w:sz w:val="22"/>
          <w:szCs w:val="22"/>
        </w:rPr>
        <w:t>Thesis focusing</w:t>
      </w:r>
      <w:r w:rsidR="00F54B3D">
        <w:rPr>
          <w:sz w:val="22"/>
          <w:szCs w:val="22"/>
        </w:rPr>
        <w:t xml:space="preserve"> on mathematical modeling of vaccine trials during epidemics</w:t>
      </w:r>
    </w:p>
    <w:p w14:paraId="4B640922" w14:textId="77777777" w:rsidR="00A6581D" w:rsidRPr="000049F0" w:rsidRDefault="00A6581D" w:rsidP="00A6581D">
      <w:pPr>
        <w:rPr>
          <w:b/>
          <w:sz w:val="12"/>
          <w:szCs w:val="8"/>
        </w:rPr>
      </w:pPr>
    </w:p>
    <w:p w14:paraId="57BF44D4" w14:textId="77777777" w:rsidR="00D217B2" w:rsidRPr="00366247" w:rsidRDefault="00D606B1" w:rsidP="00D217B2">
      <w:pPr>
        <w:rPr>
          <w:sz w:val="22"/>
          <w:szCs w:val="22"/>
        </w:rPr>
      </w:pPr>
      <w:r w:rsidRPr="00366247">
        <w:rPr>
          <w:b/>
          <w:sz w:val="22"/>
          <w:szCs w:val="22"/>
        </w:rPr>
        <w:t>University of Oxford</w:t>
      </w:r>
      <w:r w:rsidR="00D217B2" w:rsidRPr="00366247">
        <w:rPr>
          <w:b/>
          <w:sz w:val="22"/>
          <w:szCs w:val="22"/>
        </w:rPr>
        <w:t>, Jesus College</w:t>
      </w:r>
      <w:r w:rsidR="00D217B2" w:rsidRPr="00366247">
        <w:rPr>
          <w:b/>
          <w:sz w:val="22"/>
          <w:szCs w:val="22"/>
        </w:rPr>
        <w:tab/>
      </w:r>
      <w:r w:rsidR="00D217B2" w:rsidRPr="00366247">
        <w:rPr>
          <w:b/>
          <w:sz w:val="22"/>
          <w:szCs w:val="22"/>
        </w:rPr>
        <w:tab/>
      </w:r>
      <w:r w:rsidR="00D217B2" w:rsidRPr="00366247">
        <w:rPr>
          <w:b/>
          <w:sz w:val="22"/>
          <w:szCs w:val="22"/>
        </w:rPr>
        <w:tab/>
      </w:r>
      <w:r w:rsidR="00D217B2" w:rsidRPr="00366247">
        <w:rPr>
          <w:b/>
          <w:sz w:val="22"/>
          <w:szCs w:val="22"/>
        </w:rPr>
        <w:tab/>
      </w:r>
      <w:r w:rsidR="00D217B2" w:rsidRPr="00366247">
        <w:rPr>
          <w:b/>
          <w:sz w:val="22"/>
          <w:szCs w:val="22"/>
        </w:rPr>
        <w:tab/>
      </w:r>
      <w:r w:rsidR="001A2EB4" w:rsidRPr="00366247">
        <w:rPr>
          <w:b/>
          <w:sz w:val="22"/>
          <w:szCs w:val="22"/>
        </w:rPr>
        <w:t xml:space="preserve">            </w:t>
      </w:r>
      <w:r w:rsidR="00366247">
        <w:rPr>
          <w:b/>
          <w:sz w:val="22"/>
          <w:szCs w:val="22"/>
        </w:rPr>
        <w:t xml:space="preserve">             </w:t>
      </w:r>
      <w:r w:rsidR="00D217B2" w:rsidRPr="00366247">
        <w:rPr>
          <w:sz w:val="22"/>
          <w:szCs w:val="22"/>
        </w:rPr>
        <w:t>Oct 2011 – Sep 2012</w:t>
      </w:r>
    </w:p>
    <w:p w14:paraId="5FC04CEF" w14:textId="77777777" w:rsidR="00D217B2" w:rsidRPr="00366247" w:rsidRDefault="00F80C34" w:rsidP="00D217B2">
      <w:pPr>
        <w:numPr>
          <w:ilvl w:val="0"/>
          <w:numId w:val="16"/>
        </w:numPr>
        <w:jc w:val="both"/>
        <w:rPr>
          <w:b/>
          <w:sz w:val="22"/>
          <w:szCs w:val="22"/>
        </w:rPr>
      </w:pPr>
      <w:r w:rsidRPr="00366247">
        <w:rPr>
          <w:sz w:val="22"/>
          <w:szCs w:val="22"/>
        </w:rPr>
        <w:t>MSc</w:t>
      </w:r>
      <w:r w:rsidR="00D217B2" w:rsidRPr="00366247">
        <w:rPr>
          <w:sz w:val="22"/>
          <w:szCs w:val="22"/>
        </w:rPr>
        <w:t xml:space="preserve"> in Mathematical M</w:t>
      </w:r>
      <w:r w:rsidRPr="00366247">
        <w:rPr>
          <w:sz w:val="22"/>
          <w:szCs w:val="22"/>
        </w:rPr>
        <w:t>odeling &amp;</w:t>
      </w:r>
      <w:r w:rsidR="00D217B2" w:rsidRPr="00366247">
        <w:rPr>
          <w:sz w:val="22"/>
          <w:szCs w:val="22"/>
        </w:rPr>
        <w:t xml:space="preserve"> Scientific Computing.</w:t>
      </w:r>
      <w:r w:rsidRPr="00366247">
        <w:rPr>
          <w:sz w:val="22"/>
          <w:szCs w:val="22"/>
        </w:rPr>
        <w:t xml:space="preserve"> </w:t>
      </w:r>
      <w:r w:rsidRPr="00366247">
        <w:rPr>
          <w:i/>
          <w:sz w:val="22"/>
          <w:szCs w:val="22"/>
        </w:rPr>
        <w:t>Graduated with</w:t>
      </w:r>
      <w:r w:rsidR="00D40E2E" w:rsidRPr="00366247">
        <w:rPr>
          <w:i/>
          <w:sz w:val="22"/>
          <w:szCs w:val="22"/>
        </w:rPr>
        <w:t xml:space="preserve"> Distinction, placed 2</w:t>
      </w:r>
      <w:r w:rsidR="00D40E2E" w:rsidRPr="00366247">
        <w:rPr>
          <w:i/>
          <w:sz w:val="22"/>
          <w:szCs w:val="22"/>
          <w:vertAlign w:val="superscript"/>
        </w:rPr>
        <w:t>nd</w:t>
      </w:r>
      <w:r w:rsidRPr="00366247">
        <w:rPr>
          <w:i/>
          <w:sz w:val="22"/>
          <w:szCs w:val="22"/>
        </w:rPr>
        <w:t xml:space="preserve"> in </w:t>
      </w:r>
      <w:r w:rsidR="00D40E2E" w:rsidRPr="00366247">
        <w:rPr>
          <w:i/>
          <w:sz w:val="22"/>
          <w:szCs w:val="22"/>
        </w:rPr>
        <w:t>year.</w:t>
      </w:r>
    </w:p>
    <w:p w14:paraId="6F545772" w14:textId="77777777" w:rsidR="00D217B2" w:rsidRPr="000049F0" w:rsidRDefault="00D217B2" w:rsidP="00D217B2">
      <w:pPr>
        <w:rPr>
          <w:b/>
          <w:sz w:val="12"/>
          <w:szCs w:val="8"/>
        </w:rPr>
      </w:pPr>
    </w:p>
    <w:p w14:paraId="11AB9C77" w14:textId="77777777" w:rsidR="00D217B2" w:rsidRPr="00366247" w:rsidRDefault="00D217B2" w:rsidP="00D217B2">
      <w:pPr>
        <w:rPr>
          <w:sz w:val="22"/>
          <w:szCs w:val="22"/>
        </w:rPr>
      </w:pPr>
      <w:r w:rsidRPr="00366247">
        <w:rPr>
          <w:b/>
          <w:sz w:val="22"/>
          <w:szCs w:val="22"/>
        </w:rPr>
        <w:t>University of Oxford, Mansfield College</w:t>
      </w:r>
      <w:r w:rsidRPr="00366247">
        <w:rPr>
          <w:b/>
          <w:sz w:val="22"/>
          <w:szCs w:val="22"/>
        </w:rPr>
        <w:tab/>
      </w:r>
      <w:r w:rsidRPr="00366247">
        <w:rPr>
          <w:b/>
          <w:sz w:val="22"/>
          <w:szCs w:val="22"/>
        </w:rPr>
        <w:tab/>
      </w:r>
      <w:r w:rsidRPr="00366247">
        <w:rPr>
          <w:b/>
          <w:sz w:val="22"/>
          <w:szCs w:val="22"/>
        </w:rPr>
        <w:tab/>
      </w:r>
      <w:r w:rsidRPr="00366247">
        <w:rPr>
          <w:b/>
          <w:sz w:val="22"/>
          <w:szCs w:val="22"/>
        </w:rPr>
        <w:tab/>
      </w:r>
      <w:r w:rsidRPr="00366247">
        <w:rPr>
          <w:b/>
          <w:sz w:val="22"/>
          <w:szCs w:val="22"/>
        </w:rPr>
        <w:tab/>
        <w:t xml:space="preserve">      </w:t>
      </w:r>
      <w:r w:rsidR="001A2EB4" w:rsidRPr="00366247">
        <w:rPr>
          <w:b/>
          <w:sz w:val="22"/>
          <w:szCs w:val="22"/>
        </w:rPr>
        <w:t xml:space="preserve">       </w:t>
      </w:r>
      <w:r w:rsidRPr="00366247">
        <w:rPr>
          <w:sz w:val="22"/>
          <w:szCs w:val="22"/>
        </w:rPr>
        <w:t>Oct 2008 – Jul 2011</w:t>
      </w:r>
    </w:p>
    <w:p w14:paraId="30328F80" w14:textId="150E8AD7" w:rsidR="001F7980" w:rsidRDefault="00D217B2" w:rsidP="001F7980">
      <w:pPr>
        <w:numPr>
          <w:ilvl w:val="0"/>
          <w:numId w:val="17"/>
        </w:numPr>
        <w:tabs>
          <w:tab w:val="clear" w:pos="397"/>
          <w:tab w:val="num" w:pos="360"/>
        </w:tabs>
        <w:rPr>
          <w:sz w:val="22"/>
          <w:szCs w:val="22"/>
        </w:rPr>
      </w:pPr>
      <w:r w:rsidRPr="00366247">
        <w:rPr>
          <w:sz w:val="22"/>
          <w:szCs w:val="22"/>
        </w:rPr>
        <w:t xml:space="preserve">Bachelor of Arts in Mathematics. </w:t>
      </w:r>
      <w:r w:rsidRPr="00366247">
        <w:rPr>
          <w:i/>
          <w:sz w:val="22"/>
          <w:szCs w:val="22"/>
        </w:rPr>
        <w:t>Graduated with First Class</w:t>
      </w:r>
      <w:r w:rsidR="00A6581D" w:rsidRPr="00366247">
        <w:rPr>
          <w:i/>
          <w:sz w:val="22"/>
          <w:szCs w:val="22"/>
        </w:rPr>
        <w:t xml:space="preserve"> Hono</w:t>
      </w:r>
      <w:r w:rsidR="00D40E2E" w:rsidRPr="00366247">
        <w:rPr>
          <w:i/>
          <w:sz w:val="22"/>
          <w:szCs w:val="22"/>
        </w:rPr>
        <w:t>rs, placed 8</w:t>
      </w:r>
      <w:r w:rsidR="00D40E2E" w:rsidRPr="00366247">
        <w:rPr>
          <w:i/>
          <w:sz w:val="22"/>
          <w:szCs w:val="22"/>
          <w:vertAlign w:val="superscript"/>
        </w:rPr>
        <w:t>th</w:t>
      </w:r>
      <w:r w:rsidR="00F80C34" w:rsidRPr="00366247">
        <w:rPr>
          <w:i/>
          <w:sz w:val="22"/>
          <w:szCs w:val="22"/>
        </w:rPr>
        <w:t xml:space="preserve"> in</w:t>
      </w:r>
      <w:r w:rsidR="00D40E2E" w:rsidRPr="00366247">
        <w:rPr>
          <w:i/>
          <w:sz w:val="22"/>
          <w:szCs w:val="22"/>
        </w:rPr>
        <w:t xml:space="preserve"> year.</w:t>
      </w:r>
    </w:p>
    <w:p w14:paraId="69F124F5" w14:textId="77777777" w:rsidR="001F7980" w:rsidRPr="001F7980" w:rsidRDefault="001F7980" w:rsidP="001F7980">
      <w:pPr>
        <w:rPr>
          <w:sz w:val="22"/>
          <w:szCs w:val="22"/>
        </w:rPr>
      </w:pPr>
    </w:p>
    <w:p w14:paraId="72F15A14" w14:textId="77777777" w:rsidR="001A2EB4" w:rsidRPr="00C52CB6" w:rsidRDefault="001A2EB4" w:rsidP="001A2EB4">
      <w:pPr>
        <w:rPr>
          <w:sz w:val="18"/>
          <w:szCs w:val="18"/>
        </w:rPr>
      </w:pPr>
    </w:p>
    <w:p w14:paraId="3019AC13" w14:textId="77777777" w:rsidR="001A2EB4" w:rsidRDefault="001A2EB4" w:rsidP="001A2EB4">
      <w:pPr>
        <w:jc w:val="center"/>
        <w:rPr>
          <w:b/>
        </w:rPr>
      </w:pPr>
      <w:r>
        <w:rPr>
          <w:b/>
        </w:rPr>
        <w:t>WO</w:t>
      </w:r>
      <w:r w:rsidR="005C5CC0">
        <w:rPr>
          <w:b/>
        </w:rPr>
        <w:t>RK</w:t>
      </w:r>
      <w:r w:rsidR="008A492C">
        <w:rPr>
          <w:b/>
        </w:rPr>
        <w:t xml:space="preserve"> </w:t>
      </w:r>
      <w:r>
        <w:rPr>
          <w:b/>
        </w:rPr>
        <w:t>EXPERIENCE</w:t>
      </w:r>
    </w:p>
    <w:p w14:paraId="63EB23A6" w14:textId="77777777" w:rsidR="00A6581D" w:rsidRPr="000049F0" w:rsidRDefault="00A6581D" w:rsidP="001A2EB4">
      <w:pPr>
        <w:jc w:val="center"/>
        <w:rPr>
          <w:b/>
          <w:sz w:val="12"/>
          <w:szCs w:val="8"/>
        </w:rPr>
      </w:pPr>
    </w:p>
    <w:p w14:paraId="31628E83" w14:textId="70EEFEA4" w:rsidR="001F7980" w:rsidRDefault="001F7980" w:rsidP="001F7980">
      <w:pPr>
        <w:rPr>
          <w:sz w:val="22"/>
          <w:szCs w:val="22"/>
        </w:rPr>
      </w:pPr>
      <w:r>
        <w:rPr>
          <w:b/>
          <w:bCs/>
          <w:sz w:val="22"/>
          <w:szCs w:val="22"/>
          <w:lang w:val="en-GB" w:eastAsia="en-GB"/>
        </w:rPr>
        <w:t xml:space="preserve">Department of Biostatistics, University of Florida </w:t>
      </w:r>
      <w:r w:rsidRPr="00366247">
        <w:rPr>
          <w:b/>
          <w:sz w:val="22"/>
          <w:szCs w:val="22"/>
        </w:rPr>
        <w:tab/>
        <w:t xml:space="preserve">           </w:t>
      </w:r>
      <w:r>
        <w:rPr>
          <w:b/>
          <w:sz w:val="22"/>
          <w:szCs w:val="22"/>
        </w:rPr>
        <w:t xml:space="preserve">                                      </w:t>
      </w:r>
      <w:r w:rsidR="00684676">
        <w:rPr>
          <w:b/>
          <w:sz w:val="22"/>
          <w:szCs w:val="22"/>
        </w:rPr>
        <w:t xml:space="preserve">    </w:t>
      </w:r>
      <w:r>
        <w:rPr>
          <w:sz w:val="22"/>
          <w:szCs w:val="22"/>
        </w:rPr>
        <w:t>July 2021</w:t>
      </w:r>
      <w:r w:rsidR="00684676">
        <w:rPr>
          <w:sz w:val="22"/>
          <w:szCs w:val="22"/>
        </w:rPr>
        <w:t xml:space="preserve"> – Present</w:t>
      </w:r>
    </w:p>
    <w:p w14:paraId="2D01FF4C" w14:textId="52E7711D" w:rsidR="001F7980" w:rsidRDefault="001F7980" w:rsidP="001F7980">
      <w:pPr>
        <w:rPr>
          <w:b/>
          <w:i/>
          <w:sz w:val="22"/>
          <w:szCs w:val="22"/>
        </w:rPr>
      </w:pPr>
      <w:r>
        <w:rPr>
          <w:b/>
          <w:i/>
          <w:sz w:val="22"/>
          <w:szCs w:val="22"/>
        </w:rPr>
        <w:t>Assistant Professor</w:t>
      </w:r>
    </w:p>
    <w:p w14:paraId="43442570" w14:textId="7598CA07" w:rsidR="001F7980" w:rsidRPr="001F7980" w:rsidRDefault="001F7980" w:rsidP="00D73145">
      <w:pPr>
        <w:numPr>
          <w:ilvl w:val="0"/>
          <w:numId w:val="18"/>
        </w:numPr>
        <w:rPr>
          <w:sz w:val="22"/>
          <w:szCs w:val="22"/>
        </w:rPr>
      </w:pPr>
      <w:r>
        <w:rPr>
          <w:sz w:val="22"/>
          <w:szCs w:val="22"/>
          <w:lang w:val="en-GB" w:eastAsia="en-GB"/>
        </w:rPr>
        <w:t>Developing models for antibody dynamics in response to infection and vaccination, and conducting observational studies of vaccine effectiveness.</w:t>
      </w:r>
    </w:p>
    <w:p w14:paraId="16CB67D2" w14:textId="77777777" w:rsidR="001F7980" w:rsidRDefault="001F7980" w:rsidP="00D73145">
      <w:pPr>
        <w:rPr>
          <w:b/>
          <w:bCs/>
          <w:sz w:val="22"/>
          <w:szCs w:val="22"/>
          <w:lang w:val="en-GB" w:eastAsia="en-GB"/>
        </w:rPr>
      </w:pPr>
    </w:p>
    <w:p w14:paraId="4EC393D6" w14:textId="285D1A6C" w:rsidR="00D73145" w:rsidRDefault="00D73145" w:rsidP="00D73145">
      <w:pPr>
        <w:rPr>
          <w:sz w:val="22"/>
          <w:szCs w:val="22"/>
        </w:rPr>
      </w:pPr>
      <w:r>
        <w:rPr>
          <w:b/>
          <w:bCs/>
          <w:sz w:val="22"/>
          <w:szCs w:val="22"/>
          <w:lang w:val="en-GB" w:eastAsia="en-GB"/>
        </w:rPr>
        <w:t>Department of Biology, University of Florida</w:t>
      </w:r>
      <w:r w:rsidR="00792052">
        <w:rPr>
          <w:b/>
          <w:bCs/>
          <w:sz w:val="22"/>
          <w:szCs w:val="22"/>
          <w:lang w:val="en-GB" w:eastAsia="en-GB"/>
        </w:rPr>
        <w:t xml:space="preserve"> </w:t>
      </w:r>
      <w:r w:rsidRPr="00366247">
        <w:rPr>
          <w:b/>
          <w:sz w:val="22"/>
          <w:szCs w:val="22"/>
        </w:rPr>
        <w:tab/>
        <w:t xml:space="preserve">           </w:t>
      </w:r>
      <w:r w:rsidR="001F7980">
        <w:rPr>
          <w:b/>
          <w:sz w:val="22"/>
          <w:szCs w:val="22"/>
        </w:rPr>
        <w:t xml:space="preserve">                         </w:t>
      </w:r>
      <w:r w:rsidR="001F7980">
        <w:rPr>
          <w:b/>
          <w:sz w:val="22"/>
          <w:szCs w:val="22"/>
        </w:rPr>
        <w:tab/>
      </w:r>
      <w:r w:rsidR="001F7980">
        <w:rPr>
          <w:b/>
          <w:sz w:val="22"/>
          <w:szCs w:val="22"/>
        </w:rPr>
        <w:tab/>
        <w:t xml:space="preserve">          </w:t>
      </w:r>
      <w:r>
        <w:rPr>
          <w:sz w:val="22"/>
          <w:szCs w:val="22"/>
        </w:rPr>
        <w:t>Nov 2018</w:t>
      </w:r>
      <w:r w:rsidR="00344CD3">
        <w:rPr>
          <w:sz w:val="22"/>
          <w:szCs w:val="22"/>
        </w:rPr>
        <w:t xml:space="preserve"> </w:t>
      </w:r>
      <w:r>
        <w:rPr>
          <w:sz w:val="22"/>
          <w:szCs w:val="22"/>
        </w:rPr>
        <w:t xml:space="preserve">– </w:t>
      </w:r>
      <w:r w:rsidR="001F7980">
        <w:rPr>
          <w:sz w:val="22"/>
          <w:szCs w:val="22"/>
        </w:rPr>
        <w:t>July 2021</w:t>
      </w:r>
    </w:p>
    <w:p w14:paraId="400B4E3C" w14:textId="7DC5DEFA" w:rsidR="00D73145" w:rsidRDefault="00D73145" w:rsidP="00D73145">
      <w:pPr>
        <w:rPr>
          <w:b/>
          <w:i/>
          <w:sz w:val="22"/>
          <w:szCs w:val="22"/>
        </w:rPr>
      </w:pPr>
      <w:r>
        <w:rPr>
          <w:b/>
          <w:i/>
          <w:sz w:val="22"/>
          <w:szCs w:val="22"/>
        </w:rPr>
        <w:t>Postdoctoral Research Associate</w:t>
      </w:r>
      <w:r w:rsidR="00792052">
        <w:rPr>
          <w:b/>
          <w:i/>
          <w:sz w:val="22"/>
          <w:szCs w:val="22"/>
        </w:rPr>
        <w:t xml:space="preserve"> (Supervisor</w:t>
      </w:r>
      <w:r w:rsidR="00192153">
        <w:rPr>
          <w:b/>
          <w:i/>
          <w:sz w:val="22"/>
          <w:szCs w:val="22"/>
        </w:rPr>
        <w:t>: Derek Cummings)</w:t>
      </w:r>
    </w:p>
    <w:p w14:paraId="0CC5374E" w14:textId="011B2B1F" w:rsidR="00D73145" w:rsidRPr="000337BC" w:rsidRDefault="00D73145" w:rsidP="00E143D5">
      <w:pPr>
        <w:numPr>
          <w:ilvl w:val="0"/>
          <w:numId w:val="18"/>
        </w:numPr>
        <w:rPr>
          <w:sz w:val="22"/>
          <w:szCs w:val="22"/>
        </w:rPr>
      </w:pPr>
      <w:r>
        <w:rPr>
          <w:sz w:val="22"/>
          <w:szCs w:val="22"/>
          <w:lang w:val="en-GB" w:eastAsia="en-GB"/>
        </w:rPr>
        <w:t>Work focusing on mathematical modeling of infectious diseases to aid design of randomized clinical trials for interventions to control disease, including dengue fever.</w:t>
      </w:r>
    </w:p>
    <w:p w14:paraId="0A51EE00" w14:textId="22FF86E2" w:rsidR="000337BC" w:rsidRPr="00792052" w:rsidRDefault="000337BC" w:rsidP="00E143D5">
      <w:pPr>
        <w:numPr>
          <w:ilvl w:val="0"/>
          <w:numId w:val="18"/>
        </w:numPr>
        <w:rPr>
          <w:sz w:val="22"/>
          <w:szCs w:val="22"/>
        </w:rPr>
      </w:pPr>
      <w:r>
        <w:rPr>
          <w:sz w:val="22"/>
          <w:szCs w:val="22"/>
          <w:lang w:val="en-GB" w:eastAsia="en-GB"/>
        </w:rPr>
        <w:t>Collaboration with Doctors Without Borders (MSF) Epicentre on design of Johnson &amp; Johnson Ebola vaccine trial in DRC.</w:t>
      </w:r>
    </w:p>
    <w:p w14:paraId="04E76735" w14:textId="182CFF33" w:rsidR="00E71DBC" w:rsidRPr="00792052" w:rsidRDefault="00E71DBC" w:rsidP="00E143D5">
      <w:pPr>
        <w:numPr>
          <w:ilvl w:val="0"/>
          <w:numId w:val="18"/>
        </w:numPr>
        <w:rPr>
          <w:sz w:val="22"/>
          <w:szCs w:val="22"/>
        </w:rPr>
      </w:pPr>
      <w:r>
        <w:rPr>
          <w:sz w:val="22"/>
          <w:szCs w:val="22"/>
          <w:lang w:val="en-GB" w:eastAsia="en-GB"/>
        </w:rPr>
        <w:t xml:space="preserve">Work in response to the </w:t>
      </w:r>
      <w:r w:rsidR="00163A06">
        <w:rPr>
          <w:sz w:val="22"/>
          <w:szCs w:val="22"/>
          <w:lang w:val="en-GB" w:eastAsia="en-GB"/>
        </w:rPr>
        <w:t>COVID-19 pandemic</w:t>
      </w:r>
      <w:r>
        <w:rPr>
          <w:sz w:val="22"/>
          <w:szCs w:val="22"/>
          <w:lang w:val="en-GB" w:eastAsia="en-GB"/>
        </w:rPr>
        <w:t xml:space="preserve"> including design and conduct of vaccine effectiveness studies in multiple states of Brazil and the Yale health system in Connecticut, estimates of the impact of non-pharmaceutical interventions, and utility and interpretation of test positive proportions.</w:t>
      </w:r>
    </w:p>
    <w:p w14:paraId="3C6F14C0" w14:textId="77777777" w:rsidR="00E71DBC" w:rsidRPr="00882FD1" w:rsidRDefault="00E71DBC" w:rsidP="00E71DBC">
      <w:pPr>
        <w:rPr>
          <w:sz w:val="12"/>
          <w:szCs w:val="22"/>
          <w:lang w:val="en-GB" w:eastAsia="en-GB"/>
        </w:rPr>
      </w:pPr>
    </w:p>
    <w:p w14:paraId="0C7BE1F2" w14:textId="7ED61B41" w:rsidR="00E71DBC" w:rsidRPr="00792052" w:rsidRDefault="00E71DBC" w:rsidP="00E71DBC">
      <w:pPr>
        <w:rPr>
          <w:b/>
          <w:bCs/>
          <w:sz w:val="22"/>
          <w:szCs w:val="22"/>
          <w:lang w:val="en-GB" w:eastAsia="en-GB"/>
        </w:rPr>
      </w:pPr>
      <w:r w:rsidRPr="00792052">
        <w:rPr>
          <w:b/>
          <w:bCs/>
          <w:sz w:val="22"/>
          <w:szCs w:val="22"/>
          <w:lang w:val="en-GB" w:eastAsia="en-GB"/>
        </w:rPr>
        <w:t>Dengue Branch, US Centers for Disease Control</w:t>
      </w:r>
      <w:r w:rsidR="00192153">
        <w:rPr>
          <w:b/>
          <w:bCs/>
          <w:sz w:val="22"/>
          <w:szCs w:val="22"/>
          <w:lang w:val="en-GB" w:eastAsia="en-GB"/>
        </w:rPr>
        <w:t xml:space="preserve"> and Prevention</w:t>
      </w:r>
      <w:r w:rsidR="00192153" w:rsidRPr="00192153">
        <w:rPr>
          <w:sz w:val="22"/>
          <w:szCs w:val="22"/>
        </w:rPr>
        <w:t xml:space="preserve"> </w:t>
      </w:r>
      <w:r w:rsidR="00192153">
        <w:rPr>
          <w:sz w:val="22"/>
          <w:szCs w:val="22"/>
        </w:rPr>
        <w:t xml:space="preserve">                                   Apr 2019 – Present</w:t>
      </w:r>
    </w:p>
    <w:p w14:paraId="0797AC60" w14:textId="5CE31734" w:rsidR="00F06413" w:rsidRDefault="00F06413" w:rsidP="00192153">
      <w:pPr>
        <w:rPr>
          <w:b/>
          <w:bCs/>
          <w:i/>
          <w:iCs/>
          <w:sz w:val="22"/>
          <w:szCs w:val="22"/>
          <w:lang w:val="en-GB" w:eastAsia="en-GB"/>
        </w:rPr>
      </w:pPr>
      <w:r w:rsidRPr="00792052">
        <w:rPr>
          <w:b/>
          <w:bCs/>
          <w:i/>
          <w:iCs/>
          <w:sz w:val="22"/>
          <w:szCs w:val="22"/>
          <w:lang w:val="en-GB" w:eastAsia="en-GB"/>
        </w:rPr>
        <w:t>Visiting Scientist</w:t>
      </w:r>
      <w:r w:rsidR="00192153">
        <w:rPr>
          <w:b/>
          <w:bCs/>
          <w:i/>
          <w:iCs/>
          <w:sz w:val="22"/>
          <w:szCs w:val="22"/>
          <w:lang w:val="en-GB" w:eastAsia="en-GB"/>
        </w:rPr>
        <w:t xml:space="preserve"> (Collaborators: Gabriela Paz-Bailey and Michael Johansson)</w:t>
      </w:r>
    </w:p>
    <w:p w14:paraId="0EFE055A" w14:textId="7B6EA3C5" w:rsidR="00192153" w:rsidRPr="00192153" w:rsidRDefault="00192153" w:rsidP="00192153">
      <w:pPr>
        <w:numPr>
          <w:ilvl w:val="0"/>
          <w:numId w:val="18"/>
        </w:numPr>
        <w:rPr>
          <w:sz w:val="22"/>
          <w:szCs w:val="22"/>
        </w:rPr>
      </w:pPr>
      <w:r>
        <w:rPr>
          <w:sz w:val="22"/>
          <w:szCs w:val="22"/>
          <w:lang w:val="en-GB" w:eastAsia="en-GB"/>
        </w:rPr>
        <w:t>Aiding with design of randomized controlled trial of deployment of Wolbachia-infected mosquitoes in Ponce, Puerto Rico, and interpretation of arbovirus serosurveys and surveillance data.</w:t>
      </w:r>
    </w:p>
    <w:p w14:paraId="60BC9FD6" w14:textId="77777777" w:rsidR="00D73145" w:rsidRPr="00882FD1" w:rsidRDefault="00D73145" w:rsidP="00E143D5">
      <w:pPr>
        <w:rPr>
          <w:b/>
          <w:bCs/>
          <w:sz w:val="12"/>
          <w:szCs w:val="22"/>
          <w:lang w:val="en-GB" w:eastAsia="en-GB"/>
        </w:rPr>
      </w:pPr>
    </w:p>
    <w:p w14:paraId="3F4CC117" w14:textId="6F2A6B86" w:rsidR="00E143D5" w:rsidRDefault="00E143D5" w:rsidP="00E143D5">
      <w:pPr>
        <w:rPr>
          <w:sz w:val="22"/>
          <w:szCs w:val="22"/>
        </w:rPr>
      </w:pPr>
      <w:r>
        <w:rPr>
          <w:b/>
          <w:bCs/>
          <w:sz w:val="22"/>
          <w:szCs w:val="22"/>
          <w:lang w:val="en-GB" w:eastAsia="en-GB"/>
        </w:rPr>
        <w:t xml:space="preserve">HSPH and </w:t>
      </w:r>
      <w:r w:rsidR="00E71DBC">
        <w:rPr>
          <w:b/>
          <w:bCs/>
          <w:sz w:val="22"/>
          <w:szCs w:val="22"/>
          <w:lang w:val="en-GB" w:eastAsia="en-GB"/>
        </w:rPr>
        <w:t>Doctors Without Borders</w:t>
      </w:r>
      <w:r w:rsidR="00192153">
        <w:rPr>
          <w:b/>
          <w:bCs/>
          <w:sz w:val="22"/>
          <w:szCs w:val="22"/>
          <w:lang w:val="en-GB" w:eastAsia="en-GB"/>
        </w:rPr>
        <w:t xml:space="preserve"> (MSF) </w:t>
      </w:r>
      <w:r>
        <w:rPr>
          <w:b/>
          <w:bCs/>
          <w:sz w:val="22"/>
          <w:szCs w:val="22"/>
          <w:lang w:val="en-GB" w:eastAsia="en-GB"/>
        </w:rPr>
        <w:t>Epicentre</w:t>
      </w:r>
      <w:r w:rsidR="00192153">
        <w:rPr>
          <w:b/>
          <w:sz w:val="22"/>
          <w:szCs w:val="22"/>
        </w:rPr>
        <w:tab/>
      </w:r>
      <w:r w:rsidR="00192153">
        <w:rPr>
          <w:b/>
          <w:sz w:val="22"/>
          <w:szCs w:val="22"/>
        </w:rPr>
        <w:tab/>
      </w:r>
      <w:r w:rsidR="00192153">
        <w:rPr>
          <w:b/>
          <w:sz w:val="22"/>
          <w:szCs w:val="22"/>
        </w:rPr>
        <w:tab/>
        <w:t xml:space="preserve">           </w:t>
      </w:r>
      <w:r w:rsidR="00344CD3">
        <w:rPr>
          <w:b/>
          <w:sz w:val="22"/>
          <w:szCs w:val="22"/>
        </w:rPr>
        <w:t xml:space="preserve"> </w:t>
      </w:r>
      <w:r w:rsidR="00A417E8">
        <w:rPr>
          <w:sz w:val="22"/>
          <w:szCs w:val="22"/>
        </w:rPr>
        <w:t>Sep</w:t>
      </w:r>
      <w:r>
        <w:rPr>
          <w:sz w:val="22"/>
          <w:szCs w:val="22"/>
        </w:rPr>
        <w:t xml:space="preserve"> 2017 – </w:t>
      </w:r>
      <w:r w:rsidR="00344CD3">
        <w:rPr>
          <w:sz w:val="22"/>
          <w:szCs w:val="22"/>
        </w:rPr>
        <w:t>Jan 2020</w:t>
      </w:r>
    </w:p>
    <w:p w14:paraId="7E985BDB" w14:textId="7BDA0B05" w:rsidR="00E143D5" w:rsidRDefault="00E143D5" w:rsidP="00E143D5">
      <w:pPr>
        <w:rPr>
          <w:b/>
          <w:i/>
          <w:sz w:val="22"/>
          <w:szCs w:val="22"/>
        </w:rPr>
      </w:pPr>
      <w:r>
        <w:rPr>
          <w:b/>
          <w:i/>
          <w:sz w:val="22"/>
          <w:szCs w:val="22"/>
        </w:rPr>
        <w:t>Study Statistician</w:t>
      </w:r>
      <w:r w:rsidR="00192153">
        <w:rPr>
          <w:b/>
          <w:i/>
          <w:sz w:val="22"/>
          <w:szCs w:val="22"/>
        </w:rPr>
        <w:t xml:space="preserve"> (Supervisor: Sheila Isanaka)</w:t>
      </w:r>
    </w:p>
    <w:p w14:paraId="3608CBDB" w14:textId="77777777" w:rsidR="00E143D5" w:rsidRPr="00E143D5" w:rsidRDefault="00E143D5" w:rsidP="00E143D5">
      <w:pPr>
        <w:numPr>
          <w:ilvl w:val="0"/>
          <w:numId w:val="18"/>
        </w:numPr>
        <w:rPr>
          <w:sz w:val="22"/>
          <w:szCs w:val="22"/>
        </w:rPr>
      </w:pPr>
      <w:r>
        <w:rPr>
          <w:sz w:val="22"/>
          <w:szCs w:val="22"/>
          <w:lang w:val="en-GB" w:eastAsia="en-GB"/>
        </w:rPr>
        <w:t>Working on randomized controlled trial of reduced follow-up intervention for treatment of severe acute malnutrition in Nigeria</w:t>
      </w:r>
      <w:r w:rsidR="00F8741C">
        <w:rPr>
          <w:sz w:val="22"/>
          <w:szCs w:val="22"/>
          <w:lang w:val="en-GB" w:eastAsia="en-GB"/>
        </w:rPr>
        <w:t>. Roles will include designing and implementing a statistical analysis plan, working with a data manager to ensure data is appropriately recorded, and writing results for publication.</w:t>
      </w:r>
    </w:p>
    <w:p w14:paraId="0A816E99" w14:textId="77777777" w:rsidR="00E143D5" w:rsidRPr="000049F0" w:rsidRDefault="00E143D5" w:rsidP="00E143D5">
      <w:pPr>
        <w:rPr>
          <w:sz w:val="12"/>
          <w:szCs w:val="8"/>
          <w:lang w:val="en-GB" w:eastAsia="en-GB"/>
        </w:rPr>
      </w:pPr>
    </w:p>
    <w:p w14:paraId="227C957D" w14:textId="15808AEA" w:rsidR="00366247" w:rsidRPr="00366247" w:rsidRDefault="00192153" w:rsidP="00E143D5">
      <w:pPr>
        <w:rPr>
          <w:sz w:val="22"/>
          <w:szCs w:val="22"/>
        </w:rPr>
      </w:pPr>
      <w:r>
        <w:rPr>
          <w:b/>
          <w:bCs/>
          <w:sz w:val="22"/>
          <w:szCs w:val="22"/>
          <w:lang w:val="en-GB" w:eastAsia="en-GB"/>
        </w:rPr>
        <w:t xml:space="preserve">Epidemiology Department, Doctors Without Borders (MSF) </w:t>
      </w:r>
      <w:r w:rsidR="00366247">
        <w:rPr>
          <w:b/>
          <w:bCs/>
          <w:sz w:val="22"/>
          <w:szCs w:val="22"/>
          <w:lang w:val="en-GB" w:eastAsia="en-GB"/>
        </w:rPr>
        <w:t>Epicentre</w:t>
      </w:r>
      <w:r w:rsidR="00366247" w:rsidRPr="00366247">
        <w:rPr>
          <w:b/>
          <w:sz w:val="22"/>
          <w:szCs w:val="22"/>
        </w:rPr>
        <w:tab/>
      </w:r>
      <w:r>
        <w:rPr>
          <w:b/>
          <w:sz w:val="22"/>
          <w:szCs w:val="22"/>
        </w:rPr>
        <w:t xml:space="preserve">         </w:t>
      </w:r>
      <w:r w:rsidR="000049F0">
        <w:rPr>
          <w:sz w:val="22"/>
          <w:szCs w:val="22"/>
        </w:rPr>
        <w:t>May</w:t>
      </w:r>
      <w:r w:rsidR="004D2034">
        <w:rPr>
          <w:sz w:val="22"/>
          <w:szCs w:val="22"/>
        </w:rPr>
        <w:t xml:space="preserve"> 2015 </w:t>
      </w:r>
      <w:r w:rsidR="00E143D5">
        <w:rPr>
          <w:sz w:val="22"/>
          <w:szCs w:val="22"/>
        </w:rPr>
        <w:t xml:space="preserve">– </w:t>
      </w:r>
      <w:r w:rsidR="00E548C4">
        <w:rPr>
          <w:sz w:val="22"/>
          <w:szCs w:val="22"/>
        </w:rPr>
        <w:t>Nov 2018</w:t>
      </w:r>
    </w:p>
    <w:p w14:paraId="207F8ED7" w14:textId="5FD383BE" w:rsidR="00366247" w:rsidRPr="00366247" w:rsidRDefault="00366247" w:rsidP="00366247">
      <w:pPr>
        <w:rPr>
          <w:b/>
          <w:i/>
          <w:sz w:val="22"/>
          <w:szCs w:val="22"/>
        </w:rPr>
      </w:pPr>
      <w:r w:rsidRPr="00366247">
        <w:rPr>
          <w:b/>
          <w:i/>
          <w:sz w:val="22"/>
          <w:szCs w:val="22"/>
        </w:rPr>
        <w:t xml:space="preserve">Research </w:t>
      </w:r>
      <w:r>
        <w:rPr>
          <w:b/>
          <w:i/>
          <w:sz w:val="22"/>
          <w:szCs w:val="22"/>
        </w:rPr>
        <w:t>Intern</w:t>
      </w:r>
      <w:r w:rsidR="00192153">
        <w:rPr>
          <w:b/>
          <w:i/>
          <w:sz w:val="22"/>
          <w:szCs w:val="22"/>
        </w:rPr>
        <w:t xml:space="preserve"> (Supervisor: Rebecca Grais)</w:t>
      </w:r>
    </w:p>
    <w:p w14:paraId="69E971E5" w14:textId="1F9F2621" w:rsidR="001F7980" w:rsidRPr="001F7980" w:rsidRDefault="004D2034" w:rsidP="00E12FBA">
      <w:pPr>
        <w:numPr>
          <w:ilvl w:val="0"/>
          <w:numId w:val="18"/>
        </w:numPr>
        <w:rPr>
          <w:rFonts w:cs="Arial"/>
          <w:b/>
          <w:sz w:val="18"/>
          <w:szCs w:val="18"/>
        </w:rPr>
      </w:pPr>
      <w:r w:rsidRPr="001F7980">
        <w:rPr>
          <w:sz w:val="22"/>
          <w:szCs w:val="22"/>
          <w:lang w:val="en-GB" w:eastAsia="en-GB"/>
        </w:rPr>
        <w:t>Projects included: building</w:t>
      </w:r>
      <w:r w:rsidR="00366247" w:rsidRPr="001F7980">
        <w:rPr>
          <w:sz w:val="22"/>
          <w:szCs w:val="22"/>
          <w:lang w:val="en-GB" w:eastAsia="en-GB"/>
        </w:rPr>
        <w:t xml:space="preserve"> a model to simulate an Ebola vaccine trial to det</w:t>
      </w:r>
      <w:r w:rsidRPr="001F7980">
        <w:rPr>
          <w:sz w:val="22"/>
          <w:szCs w:val="22"/>
          <w:lang w:val="en-GB" w:eastAsia="en-GB"/>
        </w:rPr>
        <w:t>ermine optimal sample size; using</w:t>
      </w:r>
      <w:r w:rsidR="00366247" w:rsidRPr="001F7980">
        <w:rPr>
          <w:sz w:val="22"/>
          <w:szCs w:val="22"/>
          <w:lang w:val="en-GB" w:eastAsia="en-GB"/>
        </w:rPr>
        <w:t xml:space="preserve"> SAS to analyse </w:t>
      </w:r>
      <w:r w:rsidRPr="001F7980">
        <w:rPr>
          <w:sz w:val="22"/>
          <w:szCs w:val="22"/>
          <w:lang w:val="en-GB" w:eastAsia="en-GB"/>
        </w:rPr>
        <w:t>the relationship between wasting and stunting among malnourished children</w:t>
      </w:r>
      <w:r w:rsidR="00F54B3D" w:rsidRPr="001F7980">
        <w:rPr>
          <w:sz w:val="22"/>
          <w:szCs w:val="22"/>
          <w:lang w:val="en-GB" w:eastAsia="en-GB"/>
        </w:rPr>
        <w:t>; and</w:t>
      </w:r>
      <w:r w:rsidR="00366247" w:rsidRPr="001F7980">
        <w:rPr>
          <w:sz w:val="22"/>
          <w:szCs w:val="22"/>
          <w:lang w:val="en-GB" w:eastAsia="en-GB"/>
        </w:rPr>
        <w:t xml:space="preserve"> </w:t>
      </w:r>
      <w:r w:rsidR="00F54B3D" w:rsidRPr="001F7980">
        <w:rPr>
          <w:sz w:val="22"/>
          <w:szCs w:val="22"/>
          <w:lang w:val="en-GB" w:eastAsia="en-GB"/>
        </w:rPr>
        <w:t xml:space="preserve">acting as study statistician for randomized controlled trial of </w:t>
      </w:r>
      <w:r w:rsidR="00A93D8D" w:rsidRPr="001F7980">
        <w:rPr>
          <w:sz w:val="22"/>
          <w:szCs w:val="22"/>
          <w:lang w:val="en-GB" w:eastAsia="en-GB"/>
        </w:rPr>
        <w:t>prophylactic antibiotic use during a meningitis epidemic</w:t>
      </w:r>
      <w:r w:rsidR="00F54B3D" w:rsidRPr="001F7980">
        <w:rPr>
          <w:sz w:val="22"/>
          <w:szCs w:val="22"/>
          <w:lang w:val="en-GB" w:eastAsia="en-GB"/>
        </w:rPr>
        <w:t xml:space="preserve"> </w:t>
      </w:r>
      <w:r w:rsidR="00E143D5" w:rsidRPr="001F7980">
        <w:rPr>
          <w:sz w:val="22"/>
          <w:szCs w:val="22"/>
          <w:lang w:val="en-GB" w:eastAsia="en-GB"/>
        </w:rPr>
        <w:t xml:space="preserve">in Niger </w:t>
      </w:r>
      <w:r w:rsidR="00F54B3D" w:rsidRPr="001F7980">
        <w:rPr>
          <w:sz w:val="22"/>
          <w:szCs w:val="22"/>
          <w:lang w:val="en-GB" w:eastAsia="en-GB"/>
        </w:rPr>
        <w:t>(carried out in 2017).</w:t>
      </w:r>
    </w:p>
    <w:p w14:paraId="3786958F" w14:textId="4124530F" w:rsidR="001F7980" w:rsidRDefault="001F7980" w:rsidP="001F7980">
      <w:pPr>
        <w:rPr>
          <w:sz w:val="22"/>
          <w:szCs w:val="22"/>
          <w:lang w:val="en-GB" w:eastAsia="en-GB"/>
        </w:rPr>
      </w:pPr>
    </w:p>
    <w:p w14:paraId="29934490" w14:textId="77777777" w:rsidR="001F7980" w:rsidRPr="001F7980" w:rsidRDefault="001F7980" w:rsidP="001F7980">
      <w:pPr>
        <w:rPr>
          <w:rFonts w:cs="Arial"/>
          <w:b/>
          <w:sz w:val="18"/>
          <w:szCs w:val="18"/>
        </w:rPr>
      </w:pPr>
    </w:p>
    <w:p w14:paraId="2D823905" w14:textId="77777777" w:rsidR="00F33A03" w:rsidRDefault="00FB5B3C" w:rsidP="00F33A03">
      <w:pPr>
        <w:jc w:val="center"/>
        <w:rPr>
          <w:b/>
        </w:rPr>
      </w:pPr>
      <w:r>
        <w:rPr>
          <w:b/>
        </w:rPr>
        <w:t>SKILLS</w:t>
      </w:r>
    </w:p>
    <w:p w14:paraId="77D22FDB" w14:textId="77777777" w:rsidR="00F33A03" w:rsidRPr="000049F0" w:rsidRDefault="00F33A03" w:rsidP="00F33A03">
      <w:pPr>
        <w:rPr>
          <w:b/>
          <w:sz w:val="12"/>
          <w:szCs w:val="8"/>
        </w:rPr>
      </w:pPr>
    </w:p>
    <w:p w14:paraId="5B430A21" w14:textId="7EC86F86" w:rsidR="00214D3D" w:rsidRPr="001F7980" w:rsidRDefault="00F33A03" w:rsidP="001F7980">
      <w:pPr>
        <w:numPr>
          <w:ilvl w:val="0"/>
          <w:numId w:val="26"/>
        </w:numPr>
        <w:rPr>
          <w:b/>
          <w:sz w:val="22"/>
          <w:szCs w:val="22"/>
        </w:rPr>
      </w:pPr>
      <w:r w:rsidRPr="00986438">
        <w:rPr>
          <w:b/>
          <w:sz w:val="22"/>
          <w:szCs w:val="22"/>
        </w:rPr>
        <w:t xml:space="preserve">Relevant Skills: </w:t>
      </w:r>
      <w:r w:rsidRPr="00986438">
        <w:rPr>
          <w:sz w:val="22"/>
          <w:szCs w:val="22"/>
        </w:rPr>
        <w:t xml:space="preserve">Microsoft Office. </w:t>
      </w:r>
      <w:r w:rsidR="00E71DBC">
        <w:rPr>
          <w:sz w:val="22"/>
          <w:szCs w:val="22"/>
        </w:rPr>
        <w:t xml:space="preserve">R, </w:t>
      </w:r>
      <w:r w:rsidR="00336486" w:rsidRPr="00986438">
        <w:rPr>
          <w:sz w:val="22"/>
          <w:szCs w:val="22"/>
        </w:rPr>
        <w:t xml:space="preserve">SAS, Stata, </w:t>
      </w:r>
      <w:r w:rsidR="005C3CB9" w:rsidRPr="00986438">
        <w:rPr>
          <w:sz w:val="22"/>
          <w:szCs w:val="22"/>
        </w:rPr>
        <w:t>Matlab,</w:t>
      </w:r>
      <w:r w:rsidRPr="00986438">
        <w:rPr>
          <w:sz w:val="22"/>
          <w:szCs w:val="22"/>
        </w:rPr>
        <w:t xml:space="preserve"> </w:t>
      </w:r>
      <w:r w:rsidR="005C3CB9" w:rsidRPr="00986438">
        <w:rPr>
          <w:sz w:val="22"/>
          <w:szCs w:val="22"/>
        </w:rPr>
        <w:t>VB, Perl,</w:t>
      </w:r>
      <w:r w:rsidR="00336486" w:rsidRPr="00986438">
        <w:rPr>
          <w:sz w:val="22"/>
          <w:szCs w:val="22"/>
        </w:rPr>
        <w:t xml:space="preserve"> and</w:t>
      </w:r>
      <w:r w:rsidR="005C3CB9" w:rsidRPr="00986438">
        <w:rPr>
          <w:sz w:val="22"/>
          <w:szCs w:val="22"/>
        </w:rPr>
        <w:t xml:space="preserve"> Python.</w:t>
      </w:r>
    </w:p>
    <w:p w14:paraId="63B2216A" w14:textId="41CEB3E0" w:rsidR="00F8741C" w:rsidRDefault="00F8741C" w:rsidP="00F8741C">
      <w:pPr>
        <w:jc w:val="center"/>
        <w:rPr>
          <w:b/>
        </w:rPr>
      </w:pPr>
      <w:r>
        <w:rPr>
          <w:b/>
        </w:rPr>
        <w:lastRenderedPageBreak/>
        <w:t>PUBLICATIONS</w:t>
      </w:r>
    </w:p>
    <w:p w14:paraId="43B8C316" w14:textId="77777777" w:rsidR="00F8741C" w:rsidRPr="000049F0" w:rsidRDefault="00F8741C" w:rsidP="00F8741C">
      <w:pPr>
        <w:rPr>
          <w:b/>
          <w:sz w:val="12"/>
          <w:szCs w:val="8"/>
        </w:rPr>
      </w:pPr>
    </w:p>
    <w:p w14:paraId="4A627BC6" w14:textId="1D81C099" w:rsidR="001A7A92" w:rsidRDefault="001A7A92" w:rsidP="001A7A92">
      <w:pPr>
        <w:numPr>
          <w:ilvl w:val="0"/>
          <w:numId w:val="26"/>
        </w:numPr>
        <w:rPr>
          <w:sz w:val="22"/>
          <w:szCs w:val="22"/>
        </w:rPr>
      </w:pPr>
      <w:r>
        <w:rPr>
          <w:b/>
          <w:bCs/>
          <w:sz w:val="22"/>
          <w:szCs w:val="22"/>
        </w:rPr>
        <w:t>MDT</w:t>
      </w:r>
      <w:r w:rsidRPr="00762EFE">
        <w:rPr>
          <w:b/>
          <w:bCs/>
          <w:sz w:val="22"/>
          <w:szCs w:val="22"/>
        </w:rPr>
        <w:t xml:space="preserve"> Hitchings</w:t>
      </w:r>
      <w:r>
        <w:rPr>
          <w:b/>
          <w:bCs/>
          <w:sz w:val="22"/>
          <w:szCs w:val="22"/>
        </w:rPr>
        <w:t>*</w:t>
      </w:r>
      <w:r>
        <w:rPr>
          <w:sz w:val="22"/>
          <w:szCs w:val="22"/>
        </w:rPr>
        <w:t xml:space="preserve">, BA Borgert*, A Shir, B Yang, et al. </w:t>
      </w:r>
      <w:r w:rsidRPr="00762EFE">
        <w:rPr>
          <w:sz w:val="22"/>
          <w:szCs w:val="22"/>
        </w:rPr>
        <w:t>Dynamics of anti-influenza mucosal IgA over a season in a cohort of individuals living or working in a long-term care facility</w:t>
      </w:r>
      <w:r>
        <w:rPr>
          <w:sz w:val="22"/>
          <w:szCs w:val="22"/>
        </w:rPr>
        <w:t xml:space="preserve">. Journal of Infectious Diseases, jiad029, 2023. </w:t>
      </w:r>
      <w:r>
        <w:rPr>
          <w:sz w:val="22"/>
          <w:szCs w:val="22"/>
        </w:rPr>
        <w:t xml:space="preserve">(* </w:t>
      </w:r>
      <w:r>
        <w:rPr>
          <w:sz w:val="22"/>
          <w:szCs w:val="22"/>
        </w:rPr>
        <w:t>equal contribution</w:t>
      </w:r>
      <w:r>
        <w:rPr>
          <w:sz w:val="22"/>
          <w:szCs w:val="22"/>
        </w:rPr>
        <w:t>)</w:t>
      </w:r>
    </w:p>
    <w:p w14:paraId="10C7037F" w14:textId="089FF4C3" w:rsidR="00762EFE" w:rsidRPr="00762EFE" w:rsidRDefault="00762EFE" w:rsidP="007D4C19">
      <w:pPr>
        <w:numPr>
          <w:ilvl w:val="0"/>
          <w:numId w:val="26"/>
        </w:numPr>
        <w:rPr>
          <w:sz w:val="22"/>
          <w:szCs w:val="22"/>
        </w:rPr>
      </w:pPr>
      <w:r>
        <w:rPr>
          <w:sz w:val="22"/>
          <w:szCs w:val="22"/>
        </w:rPr>
        <w:t xml:space="preserve">TM Quandelacy*, </w:t>
      </w:r>
      <w:r>
        <w:rPr>
          <w:b/>
          <w:bCs/>
          <w:sz w:val="22"/>
          <w:szCs w:val="22"/>
        </w:rPr>
        <w:t>MDT Hitchings</w:t>
      </w:r>
      <w:r>
        <w:rPr>
          <w:sz w:val="22"/>
          <w:szCs w:val="22"/>
        </w:rPr>
        <w:t>*, J Lessler, JM Read, et al. Household transmission dynamics of seasonal human coronaviruses. Journal of Infectious Diseases, jiac436, 2022.</w:t>
      </w:r>
    </w:p>
    <w:p w14:paraId="3D76A7CD" w14:textId="1C1CD084" w:rsidR="00762EFE" w:rsidRPr="00762EFE" w:rsidRDefault="00762EFE" w:rsidP="007D4C19">
      <w:pPr>
        <w:numPr>
          <w:ilvl w:val="0"/>
          <w:numId w:val="26"/>
        </w:numPr>
        <w:rPr>
          <w:sz w:val="22"/>
          <w:szCs w:val="22"/>
        </w:rPr>
      </w:pPr>
      <w:r>
        <w:rPr>
          <w:sz w:val="22"/>
          <w:szCs w:val="22"/>
        </w:rPr>
        <w:t xml:space="preserve">ML Lind, R Copin, S McCarthy, A Coppi, …, </w:t>
      </w:r>
      <w:r>
        <w:rPr>
          <w:b/>
          <w:bCs/>
          <w:sz w:val="22"/>
          <w:szCs w:val="22"/>
        </w:rPr>
        <w:t>MDT Hitchings</w:t>
      </w:r>
      <w:r>
        <w:rPr>
          <w:sz w:val="22"/>
          <w:szCs w:val="22"/>
        </w:rPr>
        <w:t xml:space="preserve">. </w:t>
      </w:r>
      <w:r w:rsidRPr="00762EFE">
        <w:rPr>
          <w:sz w:val="22"/>
          <w:szCs w:val="22"/>
        </w:rPr>
        <w:t>Use of whole genome sequencing to estimate the contribution of immune evasion and waning immunity to decreasing COVID-19 vaccine effectiveness during alpha and delta variant waves</w:t>
      </w:r>
      <w:r w:rsidR="004D1950">
        <w:rPr>
          <w:sz w:val="22"/>
          <w:szCs w:val="22"/>
        </w:rPr>
        <w:t xml:space="preserve">. </w:t>
      </w:r>
      <w:r>
        <w:rPr>
          <w:sz w:val="22"/>
          <w:szCs w:val="22"/>
        </w:rPr>
        <w:t>Journal of Infectious Diseases</w:t>
      </w:r>
      <w:r w:rsidR="004D1950">
        <w:rPr>
          <w:sz w:val="22"/>
          <w:szCs w:val="22"/>
        </w:rPr>
        <w:t>, jiac453, 2022.</w:t>
      </w:r>
    </w:p>
    <w:p w14:paraId="1843CE5F" w14:textId="0FE77EA1" w:rsidR="00FF6577" w:rsidRDefault="00FF6577" w:rsidP="007D4C19">
      <w:pPr>
        <w:numPr>
          <w:ilvl w:val="0"/>
          <w:numId w:val="26"/>
        </w:numPr>
        <w:rPr>
          <w:sz w:val="22"/>
          <w:szCs w:val="22"/>
        </w:rPr>
      </w:pPr>
      <w:r>
        <w:rPr>
          <w:b/>
          <w:sz w:val="22"/>
          <w:szCs w:val="22"/>
        </w:rPr>
        <w:t>MDT Hitchings</w:t>
      </w:r>
      <w:r>
        <w:rPr>
          <w:sz w:val="22"/>
          <w:szCs w:val="22"/>
        </w:rPr>
        <w:t>, EU Patel, R Khan, AK Srikrishnan, et al. A mixture model to estimate SARS-CoV-2 seroprevalence in Chennai, India (Accepted, American Journal of Epidemiology)</w:t>
      </w:r>
      <w:r w:rsidR="00762EFE">
        <w:rPr>
          <w:sz w:val="22"/>
          <w:szCs w:val="22"/>
        </w:rPr>
        <w:t>.</w:t>
      </w:r>
    </w:p>
    <w:p w14:paraId="3C875D35" w14:textId="03E8257D" w:rsidR="00FF6577" w:rsidRDefault="00FF6577" w:rsidP="007D4C19">
      <w:pPr>
        <w:numPr>
          <w:ilvl w:val="0"/>
          <w:numId w:val="26"/>
        </w:numPr>
        <w:rPr>
          <w:sz w:val="22"/>
          <w:szCs w:val="22"/>
        </w:rPr>
      </w:pPr>
      <w:r w:rsidRPr="007D4C19">
        <w:rPr>
          <w:sz w:val="22"/>
          <w:szCs w:val="22"/>
        </w:rPr>
        <w:t>M Lind, AJ Robertson,</w:t>
      </w:r>
      <w:r w:rsidR="00212AE5">
        <w:rPr>
          <w:sz w:val="22"/>
          <w:szCs w:val="22"/>
        </w:rPr>
        <w:t xml:space="preserve"> </w:t>
      </w:r>
      <w:r w:rsidRPr="007D4C19">
        <w:rPr>
          <w:sz w:val="22"/>
          <w:szCs w:val="22"/>
        </w:rPr>
        <w:t>…</w:t>
      </w:r>
      <w:r w:rsidR="00212AE5">
        <w:rPr>
          <w:sz w:val="22"/>
          <w:szCs w:val="22"/>
        </w:rPr>
        <w:t>,</w:t>
      </w:r>
      <w:r w:rsidRPr="007D4C19">
        <w:rPr>
          <w:sz w:val="22"/>
          <w:szCs w:val="22"/>
        </w:rPr>
        <w:t xml:space="preserve"> </w:t>
      </w:r>
      <w:r w:rsidRPr="007D4C19">
        <w:rPr>
          <w:b/>
          <w:sz w:val="22"/>
          <w:szCs w:val="22"/>
        </w:rPr>
        <w:t>MDT Hitchings</w:t>
      </w:r>
      <w:r w:rsidRPr="007D4C19">
        <w:rPr>
          <w:sz w:val="22"/>
          <w:szCs w:val="22"/>
        </w:rPr>
        <w:t>* and WL Schulz*. Effectiveness of Primary and Booster COVID-19 mRNA Vaccination against Infection Caused by the SARS-CoV-2 Omicron Variant in People with a Prior SARS-CoV-2 Infection.</w:t>
      </w:r>
      <w:r>
        <w:rPr>
          <w:sz w:val="22"/>
          <w:szCs w:val="22"/>
        </w:rPr>
        <w:t xml:space="preserve"> PLoS Medicine, 19(12):e1004136, 2022.</w:t>
      </w:r>
    </w:p>
    <w:p w14:paraId="7F02FCA3" w14:textId="4CA3A1EA" w:rsidR="007D4C19" w:rsidRDefault="007D4C19" w:rsidP="007D4C19">
      <w:pPr>
        <w:numPr>
          <w:ilvl w:val="0"/>
          <w:numId w:val="26"/>
        </w:numPr>
        <w:rPr>
          <w:sz w:val="22"/>
          <w:szCs w:val="22"/>
        </w:rPr>
      </w:pPr>
      <w:r>
        <w:rPr>
          <w:b/>
          <w:sz w:val="22"/>
          <w:szCs w:val="22"/>
        </w:rPr>
        <w:t>MDT Hitchings</w:t>
      </w:r>
      <w:r>
        <w:rPr>
          <w:sz w:val="22"/>
          <w:szCs w:val="22"/>
        </w:rPr>
        <w:t>, OT Ranzani, ML Lind, M Dorion, et al. Change in COVID-19 risk over time following vaccination with CoronaVac: A test-negative case-control study. BMJ, 377:e070102, 2022.</w:t>
      </w:r>
    </w:p>
    <w:p w14:paraId="616187C6" w14:textId="2A8062CF" w:rsidR="00684676" w:rsidRPr="00684676" w:rsidRDefault="00684676" w:rsidP="007D4C19">
      <w:pPr>
        <w:numPr>
          <w:ilvl w:val="0"/>
          <w:numId w:val="26"/>
        </w:numPr>
        <w:rPr>
          <w:sz w:val="22"/>
          <w:szCs w:val="22"/>
        </w:rPr>
      </w:pPr>
      <w:r>
        <w:rPr>
          <w:b/>
          <w:sz w:val="22"/>
          <w:szCs w:val="22"/>
        </w:rPr>
        <w:t>MDT Hitchings</w:t>
      </w:r>
      <w:r>
        <w:rPr>
          <w:sz w:val="22"/>
          <w:szCs w:val="22"/>
        </w:rPr>
        <w:t xml:space="preserve">, </w:t>
      </w:r>
      <w:r w:rsidRPr="00D73145">
        <w:rPr>
          <w:sz w:val="22"/>
          <w:szCs w:val="22"/>
        </w:rPr>
        <w:t>F Berthé</w:t>
      </w:r>
      <w:r>
        <w:rPr>
          <w:sz w:val="22"/>
          <w:szCs w:val="22"/>
        </w:rPr>
        <w:t>, P Aruna, et al. Effectiveness of a monthly schedule of follow-up for the treatment of uncomplicated severe acute malnutrition in Sokoto, Nigeria: A cluster randomized crossover trial.</w:t>
      </w:r>
      <w:r w:rsidR="007D4C19">
        <w:rPr>
          <w:sz w:val="22"/>
          <w:szCs w:val="22"/>
        </w:rPr>
        <w:t xml:space="preserve"> </w:t>
      </w:r>
      <w:r w:rsidR="007D4C19" w:rsidRPr="007D4C19">
        <w:rPr>
          <w:sz w:val="22"/>
          <w:szCs w:val="22"/>
        </w:rPr>
        <w:t>PloS Medicine. 19(3), e1003923</w:t>
      </w:r>
      <w:r w:rsidR="007D4C19">
        <w:rPr>
          <w:sz w:val="22"/>
          <w:szCs w:val="22"/>
        </w:rPr>
        <w:t>, 2022.</w:t>
      </w:r>
    </w:p>
    <w:p w14:paraId="32840751" w14:textId="7E2C6731" w:rsidR="00684676" w:rsidRDefault="00684676" w:rsidP="00684676">
      <w:pPr>
        <w:numPr>
          <w:ilvl w:val="0"/>
          <w:numId w:val="26"/>
        </w:numPr>
        <w:rPr>
          <w:sz w:val="22"/>
          <w:szCs w:val="22"/>
        </w:rPr>
      </w:pPr>
      <w:r>
        <w:rPr>
          <w:b/>
          <w:sz w:val="22"/>
          <w:szCs w:val="22"/>
        </w:rPr>
        <w:t>MDT Hitchings</w:t>
      </w:r>
      <w:r>
        <w:rPr>
          <w:sz w:val="22"/>
          <w:szCs w:val="22"/>
        </w:rPr>
        <w:t>, JA Lewnard, NE Dean, AI Ko, OT Ranzani, JR Andrews, DAT Cummings. Use of recently vaccinated individuals to detect bias in test-negative case-control studies of</w:t>
      </w:r>
      <w:r w:rsidR="007D4C19">
        <w:rPr>
          <w:sz w:val="22"/>
          <w:szCs w:val="22"/>
        </w:rPr>
        <w:t xml:space="preserve"> COVID-19 vaccine effectiveness. Epidemiology. 33(4), 450-456, 2022.</w:t>
      </w:r>
    </w:p>
    <w:p w14:paraId="5C3D708E" w14:textId="79E69B98" w:rsidR="00684676" w:rsidRDefault="00684676" w:rsidP="00684676">
      <w:pPr>
        <w:numPr>
          <w:ilvl w:val="0"/>
          <w:numId w:val="26"/>
        </w:numPr>
        <w:rPr>
          <w:sz w:val="22"/>
          <w:szCs w:val="22"/>
        </w:rPr>
      </w:pPr>
      <w:r>
        <w:rPr>
          <w:b/>
          <w:sz w:val="22"/>
          <w:szCs w:val="22"/>
        </w:rPr>
        <w:t>MDT Hitchings*</w:t>
      </w:r>
      <w:r>
        <w:rPr>
          <w:sz w:val="22"/>
          <w:szCs w:val="22"/>
        </w:rPr>
        <w:t>, OT Ranzani*, M Dorion, et al. Effectiveness of ChAdOx1 vaccine in older adults during SARS-CoV-2 Gamma variant circulation in</w:t>
      </w:r>
      <w:r w:rsidRPr="00684676">
        <w:t xml:space="preserve"> </w:t>
      </w:r>
      <w:r w:rsidRPr="00684676">
        <w:rPr>
          <w:sz w:val="22"/>
          <w:szCs w:val="22"/>
        </w:rPr>
        <w:t>São</w:t>
      </w:r>
      <w:r>
        <w:rPr>
          <w:sz w:val="22"/>
          <w:szCs w:val="22"/>
        </w:rPr>
        <w:t xml:space="preserve"> Paulo. Nature Communications. 12(1):1-8, 2021. </w:t>
      </w:r>
    </w:p>
    <w:p w14:paraId="51DF2EB6" w14:textId="36CAA4C3" w:rsidR="00684676" w:rsidRDefault="00684676" w:rsidP="00684676">
      <w:pPr>
        <w:numPr>
          <w:ilvl w:val="0"/>
          <w:numId w:val="26"/>
        </w:numPr>
        <w:rPr>
          <w:sz w:val="22"/>
          <w:szCs w:val="22"/>
        </w:rPr>
      </w:pPr>
      <w:r>
        <w:rPr>
          <w:sz w:val="22"/>
          <w:szCs w:val="22"/>
        </w:rPr>
        <w:t xml:space="preserve">OT Ranzani*, </w:t>
      </w:r>
      <w:r>
        <w:rPr>
          <w:b/>
          <w:sz w:val="22"/>
          <w:szCs w:val="22"/>
        </w:rPr>
        <w:t>MDT Hitchings*</w:t>
      </w:r>
      <w:r>
        <w:rPr>
          <w:sz w:val="22"/>
          <w:szCs w:val="22"/>
        </w:rPr>
        <w:t>, M Dorion, et al. Effectiveness of the CoronaVac vaccine in the elderly population during a Gamma variant-associated epidemic of COVID-19 in Brazil: A test-negative case-control study. BMJ, 374:n2015, 2021.</w:t>
      </w:r>
    </w:p>
    <w:p w14:paraId="7C6DB889" w14:textId="4627FA49" w:rsidR="001F7980" w:rsidRPr="00163A06" w:rsidRDefault="001F7980" w:rsidP="001F7980">
      <w:pPr>
        <w:numPr>
          <w:ilvl w:val="0"/>
          <w:numId w:val="26"/>
        </w:numPr>
        <w:rPr>
          <w:b/>
        </w:rPr>
      </w:pPr>
      <w:r w:rsidRPr="00163A06">
        <w:rPr>
          <w:b/>
          <w:sz w:val="22"/>
          <w:szCs w:val="22"/>
        </w:rPr>
        <w:t>MDT Hitchings</w:t>
      </w:r>
      <w:r>
        <w:rPr>
          <w:b/>
          <w:sz w:val="22"/>
          <w:szCs w:val="22"/>
        </w:rPr>
        <w:t>*</w:t>
      </w:r>
      <w:r w:rsidRPr="00163A06">
        <w:rPr>
          <w:sz w:val="22"/>
          <w:szCs w:val="22"/>
        </w:rPr>
        <w:t>, OT Ranzani</w:t>
      </w:r>
      <w:r>
        <w:rPr>
          <w:sz w:val="22"/>
          <w:szCs w:val="22"/>
        </w:rPr>
        <w:t>*</w:t>
      </w:r>
      <w:r w:rsidRPr="00163A06">
        <w:rPr>
          <w:sz w:val="22"/>
          <w:szCs w:val="22"/>
        </w:rPr>
        <w:t>, MSS Torres, SB de Oliveira, et al. Effectiveness of CoronaVac</w:t>
      </w:r>
      <w:r>
        <w:rPr>
          <w:sz w:val="22"/>
          <w:szCs w:val="22"/>
        </w:rPr>
        <w:t xml:space="preserve"> among healthcare workers</w:t>
      </w:r>
      <w:r w:rsidRPr="00163A06">
        <w:rPr>
          <w:sz w:val="22"/>
          <w:szCs w:val="22"/>
        </w:rPr>
        <w:t xml:space="preserve"> in th</w:t>
      </w:r>
      <w:r>
        <w:rPr>
          <w:sz w:val="22"/>
          <w:szCs w:val="22"/>
        </w:rPr>
        <w:t>e setting of high SARS-CoV-2 Gamma</w:t>
      </w:r>
      <w:r w:rsidRPr="00163A06">
        <w:rPr>
          <w:sz w:val="22"/>
          <w:szCs w:val="22"/>
        </w:rPr>
        <w:t xml:space="preserve"> variant transmission in </w:t>
      </w:r>
      <w:r>
        <w:rPr>
          <w:sz w:val="22"/>
          <w:szCs w:val="22"/>
        </w:rPr>
        <w:t xml:space="preserve">Manaus, </w:t>
      </w:r>
      <w:r w:rsidRPr="00163A06">
        <w:rPr>
          <w:sz w:val="22"/>
          <w:szCs w:val="22"/>
        </w:rPr>
        <w:t>Brazil: A te</w:t>
      </w:r>
      <w:r w:rsidR="00684676">
        <w:rPr>
          <w:sz w:val="22"/>
          <w:szCs w:val="22"/>
        </w:rPr>
        <w:t xml:space="preserve">st-negative case-control study. </w:t>
      </w:r>
      <w:r>
        <w:rPr>
          <w:sz w:val="22"/>
          <w:szCs w:val="22"/>
        </w:rPr>
        <w:t>Lancet Regional Health Americas</w:t>
      </w:r>
      <w:r w:rsidR="00684676">
        <w:rPr>
          <w:sz w:val="22"/>
          <w:szCs w:val="22"/>
        </w:rPr>
        <w:t>, 1: e100025, 2021</w:t>
      </w:r>
      <w:r w:rsidRPr="00163A06">
        <w:rPr>
          <w:sz w:val="22"/>
          <w:szCs w:val="22"/>
        </w:rPr>
        <w:t>.</w:t>
      </w:r>
    </w:p>
    <w:p w14:paraId="22210C32" w14:textId="287BE286" w:rsidR="00344CD3" w:rsidRDefault="00344CD3" w:rsidP="00344CD3">
      <w:pPr>
        <w:numPr>
          <w:ilvl w:val="0"/>
          <w:numId w:val="26"/>
        </w:numPr>
        <w:rPr>
          <w:sz w:val="22"/>
          <w:szCs w:val="22"/>
        </w:rPr>
      </w:pPr>
      <w:r>
        <w:rPr>
          <w:b/>
          <w:sz w:val="22"/>
          <w:szCs w:val="22"/>
        </w:rPr>
        <w:t>MDT Hitchings</w:t>
      </w:r>
      <w:r>
        <w:rPr>
          <w:sz w:val="22"/>
          <w:szCs w:val="22"/>
        </w:rPr>
        <w:t>, NE Dean, B Garcia-Carreras, TJ Hladish, AT Huang, B Yang, and DAT Cummings. The Usefuless of SARS-CoV-2 Test-Positive Proportion As A Surveillance Tool. Am</w:t>
      </w:r>
      <w:r w:rsidR="00925B02">
        <w:rPr>
          <w:sz w:val="22"/>
          <w:szCs w:val="22"/>
        </w:rPr>
        <w:t>erican Journal of Epidemiology</w:t>
      </w:r>
      <w:r>
        <w:rPr>
          <w:sz w:val="22"/>
          <w:szCs w:val="22"/>
        </w:rPr>
        <w:t xml:space="preserve">, </w:t>
      </w:r>
      <w:hyperlink r:id="rId5" w:history="1">
        <w:r w:rsidRPr="00451B7C">
          <w:rPr>
            <w:rStyle w:val="Hyperlink"/>
            <w:sz w:val="22"/>
            <w:szCs w:val="22"/>
          </w:rPr>
          <w:t>https://doi.org/10.1093/aje/kwab023</w:t>
        </w:r>
      </w:hyperlink>
      <w:r>
        <w:rPr>
          <w:sz w:val="22"/>
          <w:szCs w:val="22"/>
        </w:rPr>
        <w:t>, 2021.</w:t>
      </w:r>
    </w:p>
    <w:p w14:paraId="68DD8E89" w14:textId="77777777" w:rsidR="00344CD3" w:rsidRDefault="00344CD3" w:rsidP="00344CD3">
      <w:pPr>
        <w:numPr>
          <w:ilvl w:val="0"/>
          <w:numId w:val="26"/>
        </w:numPr>
        <w:rPr>
          <w:sz w:val="22"/>
          <w:szCs w:val="22"/>
        </w:rPr>
      </w:pPr>
      <w:r>
        <w:rPr>
          <w:b/>
          <w:sz w:val="22"/>
          <w:szCs w:val="22"/>
        </w:rPr>
        <w:t>MDT Hitchings</w:t>
      </w:r>
      <w:r>
        <w:rPr>
          <w:sz w:val="22"/>
          <w:szCs w:val="22"/>
        </w:rPr>
        <w:t>, DAT Cummings, RF Grais, S Isanaka. A mixture model to assess the immunogenicity of an oral rotavirus vaccine among healthy infants in Niger. Vaccine, 38(51): 8161-8166, 2020.</w:t>
      </w:r>
    </w:p>
    <w:p w14:paraId="16B21CB3" w14:textId="11464606" w:rsidR="00344CD3" w:rsidRPr="00344CD3" w:rsidRDefault="00344CD3" w:rsidP="00344CD3">
      <w:pPr>
        <w:numPr>
          <w:ilvl w:val="0"/>
          <w:numId w:val="26"/>
        </w:numPr>
        <w:rPr>
          <w:sz w:val="22"/>
          <w:szCs w:val="22"/>
        </w:rPr>
      </w:pPr>
      <w:r>
        <w:rPr>
          <w:sz w:val="22"/>
          <w:szCs w:val="22"/>
        </w:rPr>
        <w:t>AT Huang</w:t>
      </w:r>
      <w:r w:rsidR="00925B02">
        <w:rPr>
          <w:sz w:val="22"/>
          <w:szCs w:val="22"/>
        </w:rPr>
        <w:t>*</w:t>
      </w:r>
      <w:r>
        <w:rPr>
          <w:sz w:val="22"/>
          <w:szCs w:val="22"/>
        </w:rPr>
        <w:t>, B Garcia-Carreras</w:t>
      </w:r>
      <w:r w:rsidR="00925B02">
        <w:rPr>
          <w:sz w:val="22"/>
          <w:szCs w:val="22"/>
        </w:rPr>
        <w:t>*</w:t>
      </w:r>
      <w:r>
        <w:rPr>
          <w:sz w:val="22"/>
          <w:szCs w:val="22"/>
        </w:rPr>
        <w:t xml:space="preserve">, </w:t>
      </w:r>
      <w:r>
        <w:rPr>
          <w:b/>
          <w:sz w:val="22"/>
          <w:szCs w:val="22"/>
        </w:rPr>
        <w:t>MDT Hitchings</w:t>
      </w:r>
      <w:r w:rsidR="00925B02">
        <w:rPr>
          <w:b/>
          <w:sz w:val="22"/>
          <w:szCs w:val="22"/>
        </w:rPr>
        <w:t>*</w:t>
      </w:r>
      <w:r>
        <w:rPr>
          <w:sz w:val="22"/>
          <w:szCs w:val="22"/>
        </w:rPr>
        <w:t>, B Yang</w:t>
      </w:r>
      <w:r w:rsidR="00925B02">
        <w:rPr>
          <w:sz w:val="22"/>
          <w:szCs w:val="22"/>
        </w:rPr>
        <w:t>*</w:t>
      </w:r>
      <w:r>
        <w:rPr>
          <w:sz w:val="22"/>
          <w:szCs w:val="22"/>
        </w:rPr>
        <w:t xml:space="preserve">, et al. A systematic review of antibody mediated immunity to coronaviruses: kinetics, correlates of protection, and association with severity. </w:t>
      </w:r>
      <w:r w:rsidR="00925B02">
        <w:rPr>
          <w:sz w:val="22"/>
          <w:szCs w:val="22"/>
        </w:rPr>
        <w:t>Nature Communications.</w:t>
      </w:r>
      <w:r>
        <w:rPr>
          <w:sz w:val="22"/>
          <w:szCs w:val="22"/>
        </w:rPr>
        <w:t xml:space="preserve"> 11(1):1-16, 2020.</w:t>
      </w:r>
    </w:p>
    <w:p w14:paraId="4A03CD54" w14:textId="79D325AE" w:rsidR="00344CD3" w:rsidRPr="00344CD3" w:rsidRDefault="00344CD3" w:rsidP="00344CD3">
      <w:pPr>
        <w:numPr>
          <w:ilvl w:val="0"/>
          <w:numId w:val="26"/>
        </w:numPr>
        <w:rPr>
          <w:sz w:val="22"/>
          <w:szCs w:val="22"/>
        </w:rPr>
      </w:pPr>
      <w:r>
        <w:rPr>
          <w:b/>
          <w:sz w:val="22"/>
          <w:szCs w:val="22"/>
        </w:rPr>
        <w:t>MDT Hitchings</w:t>
      </w:r>
      <w:r>
        <w:rPr>
          <w:sz w:val="22"/>
          <w:szCs w:val="22"/>
        </w:rPr>
        <w:t>, ME Coldiron, RF Grais, M Lipsitch. Analysis of a meningococcal meningitis outbreak in Niger – potential effectiveness of reactive prophylaxis. PLoS Negl</w:t>
      </w:r>
      <w:r w:rsidR="00925B02">
        <w:rPr>
          <w:sz w:val="22"/>
          <w:szCs w:val="22"/>
        </w:rPr>
        <w:t>ected</w:t>
      </w:r>
      <w:r>
        <w:rPr>
          <w:sz w:val="22"/>
          <w:szCs w:val="22"/>
        </w:rPr>
        <w:t xml:space="preserve"> Trop</w:t>
      </w:r>
      <w:r w:rsidR="00925B02">
        <w:rPr>
          <w:sz w:val="22"/>
          <w:szCs w:val="22"/>
        </w:rPr>
        <w:t>ical</w:t>
      </w:r>
      <w:r>
        <w:rPr>
          <w:sz w:val="22"/>
          <w:szCs w:val="22"/>
        </w:rPr>
        <w:t xml:space="preserve"> Dis</w:t>
      </w:r>
      <w:r w:rsidR="00925B02">
        <w:rPr>
          <w:sz w:val="22"/>
          <w:szCs w:val="22"/>
        </w:rPr>
        <w:t>eases</w:t>
      </w:r>
      <w:r>
        <w:rPr>
          <w:sz w:val="22"/>
          <w:szCs w:val="22"/>
        </w:rPr>
        <w:t>, 13(3): e0007077, 2019.</w:t>
      </w:r>
    </w:p>
    <w:p w14:paraId="0EE8E23D" w14:textId="54DDDFC2" w:rsidR="00F8741C" w:rsidRDefault="00F8741C" w:rsidP="00F8741C">
      <w:pPr>
        <w:numPr>
          <w:ilvl w:val="0"/>
          <w:numId w:val="26"/>
        </w:numPr>
        <w:rPr>
          <w:rStyle w:val="Hyperlink"/>
          <w:color w:val="auto"/>
          <w:sz w:val="22"/>
          <w:szCs w:val="22"/>
          <w:u w:val="none"/>
        </w:rPr>
      </w:pPr>
      <w:r w:rsidRPr="00D73145">
        <w:rPr>
          <w:b/>
          <w:sz w:val="22"/>
          <w:szCs w:val="22"/>
        </w:rPr>
        <w:t>MDT Hitchings</w:t>
      </w:r>
      <w:r w:rsidRPr="00D73145">
        <w:rPr>
          <w:sz w:val="22"/>
          <w:szCs w:val="22"/>
        </w:rPr>
        <w:t>, M Lipsitch, R Wang, and SE Bellan. Competing effects of indirect protection and clustering on the power of cluster-randomi</w:t>
      </w:r>
      <w:r w:rsidR="00EC195A" w:rsidRPr="00D73145">
        <w:rPr>
          <w:sz w:val="22"/>
          <w:szCs w:val="22"/>
        </w:rPr>
        <w:t xml:space="preserve">zed controlled vaccine trials. </w:t>
      </w:r>
      <w:r w:rsidR="00925B02">
        <w:rPr>
          <w:sz w:val="22"/>
          <w:szCs w:val="22"/>
        </w:rPr>
        <w:t>American Journal of Epidemiology</w:t>
      </w:r>
      <w:r w:rsidR="00EC195A" w:rsidRPr="00D73145">
        <w:rPr>
          <w:sz w:val="22"/>
          <w:szCs w:val="22"/>
        </w:rPr>
        <w:t xml:space="preserve">, </w:t>
      </w:r>
      <w:hyperlink r:id="rId6" w:history="1">
        <w:r w:rsidR="00EC195A" w:rsidRPr="00D73145">
          <w:rPr>
            <w:rStyle w:val="Hyperlink"/>
            <w:sz w:val="22"/>
            <w:szCs w:val="22"/>
          </w:rPr>
          <w:t>https://doi.org/10.1093/aje/kwy047</w:t>
        </w:r>
      </w:hyperlink>
      <w:r w:rsidR="00D73145" w:rsidRPr="00D73145">
        <w:rPr>
          <w:rStyle w:val="Hyperlink"/>
          <w:color w:val="auto"/>
          <w:sz w:val="22"/>
          <w:szCs w:val="22"/>
          <w:u w:val="none"/>
        </w:rPr>
        <w:t>, 2018.</w:t>
      </w:r>
    </w:p>
    <w:p w14:paraId="173C0605" w14:textId="5A15D336" w:rsidR="00344CD3" w:rsidRDefault="00344CD3" w:rsidP="00344CD3">
      <w:pPr>
        <w:numPr>
          <w:ilvl w:val="0"/>
          <w:numId w:val="26"/>
        </w:numPr>
        <w:rPr>
          <w:sz w:val="22"/>
          <w:szCs w:val="22"/>
        </w:rPr>
      </w:pPr>
      <w:r w:rsidRPr="00D73145">
        <w:rPr>
          <w:b/>
          <w:sz w:val="22"/>
          <w:szCs w:val="22"/>
        </w:rPr>
        <w:t>MDT Hitchings</w:t>
      </w:r>
      <w:r w:rsidRPr="00D73145">
        <w:rPr>
          <w:sz w:val="22"/>
          <w:szCs w:val="22"/>
        </w:rPr>
        <w:t>, RF Grais, and M Lipsitch. Using simulation to aid trial design: Ring-vaccination trials. PLoS Negl</w:t>
      </w:r>
      <w:r w:rsidR="00925B02">
        <w:rPr>
          <w:sz w:val="22"/>
          <w:szCs w:val="22"/>
        </w:rPr>
        <w:t>ected</w:t>
      </w:r>
      <w:r w:rsidRPr="00D73145">
        <w:rPr>
          <w:sz w:val="22"/>
          <w:szCs w:val="22"/>
        </w:rPr>
        <w:t xml:space="preserve"> Trop</w:t>
      </w:r>
      <w:r w:rsidR="00925B02">
        <w:rPr>
          <w:sz w:val="22"/>
          <w:szCs w:val="22"/>
        </w:rPr>
        <w:t>ical</w:t>
      </w:r>
      <w:r w:rsidRPr="00D73145">
        <w:rPr>
          <w:sz w:val="22"/>
          <w:szCs w:val="22"/>
        </w:rPr>
        <w:t xml:space="preserve"> Dis</w:t>
      </w:r>
      <w:r w:rsidR="00925B02">
        <w:rPr>
          <w:sz w:val="22"/>
          <w:szCs w:val="22"/>
        </w:rPr>
        <w:t>eases</w:t>
      </w:r>
      <w:r w:rsidRPr="00D73145">
        <w:rPr>
          <w:sz w:val="22"/>
          <w:szCs w:val="22"/>
        </w:rPr>
        <w:t>, 11(3):e0005470, 2017.</w:t>
      </w:r>
    </w:p>
    <w:p w14:paraId="6AB96870" w14:textId="6FE87902" w:rsidR="001A7A92" w:rsidRDefault="001A7A92" w:rsidP="001A7A92">
      <w:pPr>
        <w:numPr>
          <w:ilvl w:val="0"/>
          <w:numId w:val="26"/>
        </w:numPr>
        <w:rPr>
          <w:sz w:val="22"/>
          <w:szCs w:val="22"/>
        </w:rPr>
      </w:pPr>
      <w:r>
        <w:rPr>
          <w:sz w:val="22"/>
          <w:szCs w:val="22"/>
        </w:rPr>
        <w:t xml:space="preserve">B </w:t>
      </w:r>
      <w:r w:rsidRPr="00762EFE">
        <w:rPr>
          <w:sz w:val="22"/>
          <w:szCs w:val="22"/>
        </w:rPr>
        <w:t>García</w:t>
      </w:r>
      <w:r>
        <w:rPr>
          <w:sz w:val="22"/>
          <w:szCs w:val="22"/>
        </w:rPr>
        <w:t xml:space="preserve">-Carreras, </w:t>
      </w:r>
      <w:r>
        <w:rPr>
          <w:b/>
          <w:bCs/>
          <w:sz w:val="22"/>
          <w:szCs w:val="22"/>
        </w:rPr>
        <w:t>MDT Hitchings</w:t>
      </w:r>
      <w:r>
        <w:rPr>
          <w:sz w:val="22"/>
          <w:szCs w:val="22"/>
        </w:rPr>
        <w:t>, MA Johansson, M Biggerstaff, et al. Accounting for assay performance when estimating the temporal dynamics in SARS-CoV-2 seroprevalence in the US.</w:t>
      </w:r>
      <w:r>
        <w:rPr>
          <w:sz w:val="22"/>
          <w:szCs w:val="22"/>
        </w:rPr>
        <w:t xml:space="preserve"> Nature Communications, 14(1), 2235, 2023</w:t>
      </w:r>
      <w:r>
        <w:rPr>
          <w:sz w:val="22"/>
          <w:szCs w:val="22"/>
        </w:rPr>
        <w:t>.</w:t>
      </w:r>
    </w:p>
    <w:p w14:paraId="07B0E113" w14:textId="172FE18F" w:rsidR="00FF6577" w:rsidRDefault="00FF6577" w:rsidP="00684676">
      <w:pPr>
        <w:numPr>
          <w:ilvl w:val="0"/>
          <w:numId w:val="26"/>
        </w:numPr>
        <w:rPr>
          <w:sz w:val="22"/>
          <w:szCs w:val="22"/>
        </w:rPr>
      </w:pPr>
      <w:r w:rsidRPr="007D4C19">
        <w:rPr>
          <w:sz w:val="22"/>
          <w:szCs w:val="22"/>
        </w:rPr>
        <w:lastRenderedPageBreak/>
        <w:t xml:space="preserve">NA Menzies, F Berthé, </w:t>
      </w:r>
      <w:r w:rsidRPr="007D4C19">
        <w:rPr>
          <w:b/>
          <w:sz w:val="22"/>
          <w:szCs w:val="22"/>
        </w:rPr>
        <w:t>MDT Hitchings</w:t>
      </w:r>
      <w:r w:rsidRPr="007D4C19">
        <w:rPr>
          <w:sz w:val="22"/>
          <w:szCs w:val="22"/>
        </w:rPr>
        <w:t xml:space="preserve">, et al. Cost-effectiveness of monthly follow-up for the treatment of uncomplicated severe acute malnutrition: an economic evaluation alongside a randomized controlled trial. </w:t>
      </w:r>
      <w:r>
        <w:rPr>
          <w:sz w:val="22"/>
          <w:szCs w:val="22"/>
        </w:rPr>
        <w:t>PLoS Global Public Health, 2(12):e0001189, 2022.</w:t>
      </w:r>
    </w:p>
    <w:p w14:paraId="6A507D72" w14:textId="6D44E923" w:rsidR="00FF6577" w:rsidRDefault="00FF6577" w:rsidP="00684676">
      <w:pPr>
        <w:numPr>
          <w:ilvl w:val="0"/>
          <w:numId w:val="26"/>
        </w:numPr>
        <w:rPr>
          <w:sz w:val="22"/>
          <w:szCs w:val="22"/>
        </w:rPr>
      </w:pPr>
      <w:r w:rsidRPr="007D4C19">
        <w:rPr>
          <w:sz w:val="22"/>
          <w:szCs w:val="22"/>
        </w:rPr>
        <w:t xml:space="preserve">OT Ranzani, </w:t>
      </w:r>
      <w:r w:rsidRPr="007D4C19">
        <w:rPr>
          <w:b/>
          <w:sz w:val="22"/>
          <w:szCs w:val="22"/>
        </w:rPr>
        <w:t>MDT Hitchings</w:t>
      </w:r>
      <w:r w:rsidRPr="007D4C19">
        <w:rPr>
          <w:sz w:val="22"/>
          <w:szCs w:val="22"/>
        </w:rPr>
        <w:t>, et al. Effectiveness of an Inactivated Covid-19 Vaccine with Homologous and Heterologous Boosters against the Omicron (B.1.1.529) Variant in Brazil: a test-negative case-control study</w:t>
      </w:r>
      <w:r>
        <w:rPr>
          <w:sz w:val="22"/>
          <w:szCs w:val="22"/>
        </w:rPr>
        <w:t>. Nature Communications, 13:5536, 2022.</w:t>
      </w:r>
    </w:p>
    <w:p w14:paraId="3DBAD5BE" w14:textId="13880487" w:rsidR="00FF6577" w:rsidRDefault="00FF6577" w:rsidP="00684676">
      <w:pPr>
        <w:numPr>
          <w:ilvl w:val="0"/>
          <w:numId w:val="26"/>
        </w:numPr>
        <w:rPr>
          <w:sz w:val="22"/>
          <w:szCs w:val="22"/>
        </w:rPr>
      </w:pPr>
      <w:r>
        <w:rPr>
          <w:sz w:val="22"/>
          <w:szCs w:val="22"/>
        </w:rPr>
        <w:t xml:space="preserve">MO Fofana, N Nery Jr., JP Aguilar Ticona, EMMA Belitardo, …, </w:t>
      </w:r>
      <w:r>
        <w:rPr>
          <w:b/>
          <w:sz w:val="22"/>
          <w:szCs w:val="22"/>
        </w:rPr>
        <w:t>MDT Hitchings</w:t>
      </w:r>
      <w:r>
        <w:rPr>
          <w:sz w:val="22"/>
          <w:szCs w:val="22"/>
        </w:rPr>
        <w:t>, et al.</w:t>
      </w:r>
      <w:r>
        <w:rPr>
          <w:b/>
          <w:sz w:val="22"/>
          <w:szCs w:val="22"/>
        </w:rPr>
        <w:t xml:space="preserve"> </w:t>
      </w:r>
      <w:r w:rsidRPr="009C68FD">
        <w:rPr>
          <w:sz w:val="22"/>
          <w:szCs w:val="22"/>
        </w:rPr>
        <w:t>Structural factors contributing to SARS-CoV-2 infection risk in the urban slum setting</w:t>
      </w:r>
      <w:r>
        <w:rPr>
          <w:sz w:val="22"/>
          <w:szCs w:val="22"/>
        </w:rPr>
        <w:t>. PLoS Medicine, 19(9):e1004093, 2022.</w:t>
      </w:r>
    </w:p>
    <w:p w14:paraId="1254977C" w14:textId="14AFF79C" w:rsidR="00684676" w:rsidRDefault="00684676" w:rsidP="00684676">
      <w:pPr>
        <w:numPr>
          <w:ilvl w:val="0"/>
          <w:numId w:val="26"/>
        </w:numPr>
        <w:rPr>
          <w:sz w:val="22"/>
          <w:szCs w:val="22"/>
        </w:rPr>
      </w:pPr>
      <w:r>
        <w:rPr>
          <w:sz w:val="22"/>
          <w:szCs w:val="22"/>
        </w:rPr>
        <w:t xml:space="preserve">T Cerqueira-Silva, JR Andrews, VS Boaventura, OT Ranzani, </w:t>
      </w:r>
      <w:r w:rsidRPr="00684676">
        <w:rPr>
          <w:sz w:val="22"/>
          <w:szCs w:val="22"/>
        </w:rPr>
        <w:t>V de Araújo Oliveira, E</w:t>
      </w:r>
      <w:r>
        <w:rPr>
          <w:sz w:val="22"/>
          <w:szCs w:val="22"/>
        </w:rPr>
        <w:t>S Paixão, J</w:t>
      </w:r>
      <w:r w:rsidRPr="00684676">
        <w:rPr>
          <w:sz w:val="22"/>
          <w:szCs w:val="22"/>
        </w:rPr>
        <w:t xml:space="preserve"> Bertoldo, </w:t>
      </w:r>
      <w:r>
        <w:rPr>
          <w:sz w:val="22"/>
          <w:szCs w:val="22"/>
        </w:rPr>
        <w:t xml:space="preserve">TM Machado, </w:t>
      </w:r>
      <w:r w:rsidRPr="00684676">
        <w:rPr>
          <w:b/>
          <w:sz w:val="22"/>
          <w:szCs w:val="22"/>
        </w:rPr>
        <w:t>MDT Hitchings</w:t>
      </w:r>
      <w:r>
        <w:rPr>
          <w:sz w:val="22"/>
          <w:szCs w:val="22"/>
        </w:rPr>
        <w:t>, et al. Effectiveness of CoronaVac, ChAdOx1, BNT162b2 and Ad26.COV2.S among individuals with prior SARS-CoV-2 infection in Brazil</w:t>
      </w:r>
      <w:r w:rsidR="00FF6577">
        <w:rPr>
          <w:sz w:val="22"/>
          <w:szCs w:val="22"/>
        </w:rPr>
        <w:t xml:space="preserve">. </w:t>
      </w:r>
      <w:r>
        <w:rPr>
          <w:sz w:val="22"/>
          <w:szCs w:val="22"/>
        </w:rPr>
        <w:t>Lancet Infectious Diseases</w:t>
      </w:r>
      <w:r w:rsidR="00FF6577">
        <w:rPr>
          <w:sz w:val="22"/>
          <w:szCs w:val="22"/>
        </w:rPr>
        <w:t>, 22(6): 791-801, 2022</w:t>
      </w:r>
      <w:r>
        <w:rPr>
          <w:sz w:val="22"/>
          <w:szCs w:val="22"/>
        </w:rPr>
        <w:t>.</w:t>
      </w:r>
    </w:p>
    <w:p w14:paraId="751A5106" w14:textId="181BD63B" w:rsidR="00684676" w:rsidRPr="00684676" w:rsidRDefault="00684676" w:rsidP="00684676">
      <w:pPr>
        <w:numPr>
          <w:ilvl w:val="0"/>
          <w:numId w:val="26"/>
        </w:numPr>
        <w:rPr>
          <w:sz w:val="22"/>
          <w:szCs w:val="22"/>
        </w:rPr>
      </w:pPr>
      <w:r w:rsidRPr="00792052">
        <w:rPr>
          <w:sz w:val="22"/>
          <w:szCs w:val="22"/>
        </w:rPr>
        <w:t xml:space="preserve">MH Collins, G Potter, </w:t>
      </w:r>
      <w:r w:rsidRPr="00792052">
        <w:rPr>
          <w:b/>
          <w:sz w:val="22"/>
          <w:szCs w:val="22"/>
        </w:rPr>
        <w:t>MDT Hitchings</w:t>
      </w:r>
      <w:r w:rsidRPr="00792052">
        <w:rPr>
          <w:sz w:val="22"/>
          <w:szCs w:val="22"/>
        </w:rPr>
        <w:t>, E Butler, M Wiles, et al. EVITA Dengue: A cluster-randomized controlled trial to EValuate the efficacy of</w:t>
      </w:r>
      <w:r>
        <w:rPr>
          <w:sz w:val="22"/>
          <w:szCs w:val="22"/>
        </w:rPr>
        <w:t xml:space="preserve"> Wolbachia-Infect</w:t>
      </w:r>
      <w:r w:rsidRPr="00792052">
        <w:rPr>
          <w:sz w:val="22"/>
          <w:szCs w:val="22"/>
        </w:rPr>
        <w:t xml:space="preserve">ed </w:t>
      </w:r>
      <w:r w:rsidRPr="00792052">
        <w:rPr>
          <w:i/>
          <w:sz w:val="22"/>
          <w:szCs w:val="22"/>
        </w:rPr>
        <w:t>Aedes aegypti</w:t>
      </w:r>
      <w:r w:rsidRPr="00792052">
        <w:rPr>
          <w:sz w:val="22"/>
          <w:szCs w:val="22"/>
        </w:rPr>
        <w:t xml:space="preserve"> mosquitoes in reducing the incidence of Arboviral</w:t>
      </w:r>
      <w:r>
        <w:rPr>
          <w:sz w:val="22"/>
          <w:szCs w:val="22"/>
        </w:rPr>
        <w:t xml:space="preserve"> </w:t>
      </w:r>
      <w:r w:rsidRPr="00792052">
        <w:rPr>
          <w:sz w:val="22"/>
          <w:szCs w:val="22"/>
        </w:rPr>
        <w:t>infection in Brazil.</w:t>
      </w:r>
      <w:r w:rsidR="00FF6577">
        <w:rPr>
          <w:sz w:val="22"/>
          <w:szCs w:val="22"/>
        </w:rPr>
        <w:t xml:space="preserve"> </w:t>
      </w:r>
      <w:r>
        <w:rPr>
          <w:sz w:val="22"/>
          <w:szCs w:val="22"/>
        </w:rPr>
        <w:t>Trials</w:t>
      </w:r>
      <w:r w:rsidR="00FF6577">
        <w:rPr>
          <w:sz w:val="22"/>
          <w:szCs w:val="22"/>
        </w:rPr>
        <w:t>, 23(1): 1-18</w:t>
      </w:r>
      <w:r w:rsidRPr="00792052">
        <w:rPr>
          <w:sz w:val="22"/>
          <w:szCs w:val="22"/>
        </w:rPr>
        <w:t>.</w:t>
      </w:r>
    </w:p>
    <w:p w14:paraId="74BFA8B5" w14:textId="77777777" w:rsidR="00344CD3" w:rsidRDefault="00344CD3" w:rsidP="000049F0">
      <w:pPr>
        <w:numPr>
          <w:ilvl w:val="0"/>
          <w:numId w:val="26"/>
        </w:numPr>
        <w:rPr>
          <w:sz w:val="22"/>
          <w:szCs w:val="22"/>
        </w:rPr>
      </w:pPr>
      <w:r>
        <w:rPr>
          <w:sz w:val="22"/>
          <w:szCs w:val="22"/>
        </w:rPr>
        <w:t xml:space="preserve">NE Dean, AP y Piontti, ZJ Madewell, DAT Cummings, </w:t>
      </w:r>
      <w:r>
        <w:rPr>
          <w:b/>
          <w:sz w:val="22"/>
          <w:szCs w:val="22"/>
        </w:rPr>
        <w:t>MDT Hitchings</w:t>
      </w:r>
      <w:r>
        <w:rPr>
          <w:sz w:val="22"/>
          <w:szCs w:val="22"/>
        </w:rPr>
        <w:t>, et al. Ensemble forecast modeling for the design of COVID-19 vaccine efficacy trials. Vaccine, 38(46), 7213-7216, 2020.</w:t>
      </w:r>
    </w:p>
    <w:p w14:paraId="77B81F1D" w14:textId="18F5B72F" w:rsidR="00344CD3" w:rsidRDefault="00344CD3" w:rsidP="000049F0">
      <w:pPr>
        <w:numPr>
          <w:ilvl w:val="0"/>
          <w:numId w:val="26"/>
        </w:numPr>
        <w:rPr>
          <w:sz w:val="22"/>
          <w:szCs w:val="22"/>
        </w:rPr>
      </w:pPr>
      <w:r>
        <w:rPr>
          <w:sz w:val="22"/>
          <w:szCs w:val="22"/>
        </w:rPr>
        <w:t xml:space="preserve">DAT Cummings, LJ Radonovich, GJ Gorse, CA Gaydos, MT Bessesen, AC Brown, CL Gilbert, </w:t>
      </w:r>
      <w:r>
        <w:rPr>
          <w:b/>
          <w:sz w:val="22"/>
          <w:szCs w:val="22"/>
        </w:rPr>
        <w:t>MDT Hitchings</w:t>
      </w:r>
      <w:r>
        <w:rPr>
          <w:sz w:val="22"/>
          <w:szCs w:val="22"/>
        </w:rPr>
        <w:t>, et al. Risk factors for healthcare personnel infection with endemic coronaviruses (HKU1, OC43, NL63, 229E): results from the respiratory protection effectiveness clinical trial (ResPECT). Clin</w:t>
      </w:r>
      <w:r w:rsidR="00925B02">
        <w:rPr>
          <w:sz w:val="22"/>
          <w:szCs w:val="22"/>
        </w:rPr>
        <w:t>ical</w:t>
      </w:r>
      <w:r>
        <w:rPr>
          <w:sz w:val="22"/>
          <w:szCs w:val="22"/>
        </w:rPr>
        <w:t xml:space="preserve"> Inf</w:t>
      </w:r>
      <w:r w:rsidR="00925B02">
        <w:rPr>
          <w:sz w:val="22"/>
          <w:szCs w:val="22"/>
        </w:rPr>
        <w:t>ectious</w:t>
      </w:r>
      <w:r>
        <w:rPr>
          <w:sz w:val="22"/>
          <w:szCs w:val="22"/>
        </w:rPr>
        <w:t xml:space="preserve"> Dis</w:t>
      </w:r>
      <w:r w:rsidR="00925B02">
        <w:rPr>
          <w:sz w:val="22"/>
          <w:szCs w:val="22"/>
        </w:rPr>
        <w:t>ease</w:t>
      </w:r>
      <w:r>
        <w:rPr>
          <w:sz w:val="22"/>
          <w:szCs w:val="22"/>
        </w:rPr>
        <w:t xml:space="preserve">, </w:t>
      </w:r>
      <w:hyperlink r:id="rId7" w:history="1">
        <w:r w:rsidRPr="00451B7C">
          <w:rPr>
            <w:rStyle w:val="Hyperlink"/>
            <w:sz w:val="22"/>
            <w:szCs w:val="22"/>
          </w:rPr>
          <w:t>https://doi.org/10.1093/cid/ciaa900</w:t>
        </w:r>
      </w:hyperlink>
      <w:r>
        <w:rPr>
          <w:sz w:val="22"/>
          <w:szCs w:val="22"/>
        </w:rPr>
        <w:t>, 2020.</w:t>
      </w:r>
    </w:p>
    <w:p w14:paraId="25813847" w14:textId="22B82CB3" w:rsidR="001F7980" w:rsidRDefault="001F7980" w:rsidP="000049F0">
      <w:pPr>
        <w:numPr>
          <w:ilvl w:val="0"/>
          <w:numId w:val="26"/>
        </w:numPr>
        <w:rPr>
          <w:sz w:val="22"/>
          <w:szCs w:val="22"/>
        </w:rPr>
      </w:pPr>
      <w:r>
        <w:rPr>
          <w:sz w:val="22"/>
          <w:szCs w:val="22"/>
        </w:rPr>
        <w:t>B Yang, AT Huang, B Garcia-Carreras, WE Hart, A Staid</w:t>
      </w:r>
      <w:r w:rsidRPr="00D73145">
        <w:rPr>
          <w:sz w:val="22"/>
          <w:szCs w:val="22"/>
        </w:rPr>
        <w:t xml:space="preserve">, </w:t>
      </w:r>
      <w:r w:rsidRPr="00D73145">
        <w:rPr>
          <w:b/>
          <w:sz w:val="22"/>
          <w:szCs w:val="22"/>
        </w:rPr>
        <w:t>MDT Hitchings</w:t>
      </w:r>
      <w:r w:rsidRPr="00D73145">
        <w:rPr>
          <w:sz w:val="22"/>
          <w:szCs w:val="22"/>
        </w:rPr>
        <w:t xml:space="preserve">, et al. </w:t>
      </w:r>
      <w:r w:rsidRPr="00792052">
        <w:rPr>
          <w:sz w:val="22"/>
          <w:szCs w:val="22"/>
        </w:rPr>
        <w:t>Effect of specific non-pharmaceutical intervention policies on SARS-CoV-2 transmission in the counties of the United States</w:t>
      </w:r>
      <w:r w:rsidRPr="00D73145">
        <w:rPr>
          <w:sz w:val="22"/>
          <w:szCs w:val="22"/>
        </w:rPr>
        <w:t>.</w:t>
      </w:r>
      <w:r>
        <w:rPr>
          <w:sz w:val="22"/>
          <w:szCs w:val="22"/>
        </w:rPr>
        <w:t xml:space="preserve"> Nature Communications, 12(1), 1-10, 2021.</w:t>
      </w:r>
    </w:p>
    <w:p w14:paraId="6D8E8302" w14:textId="77777777" w:rsidR="00344CD3" w:rsidRDefault="00344CD3" w:rsidP="000049F0">
      <w:pPr>
        <w:numPr>
          <w:ilvl w:val="0"/>
          <w:numId w:val="26"/>
        </w:numPr>
        <w:rPr>
          <w:sz w:val="22"/>
          <w:szCs w:val="22"/>
        </w:rPr>
      </w:pPr>
      <w:r>
        <w:rPr>
          <w:sz w:val="22"/>
          <w:szCs w:val="22"/>
        </w:rPr>
        <w:t xml:space="preserve">Y Boum, A Juan-Giner, </w:t>
      </w:r>
      <w:r>
        <w:rPr>
          <w:b/>
          <w:sz w:val="22"/>
          <w:szCs w:val="22"/>
        </w:rPr>
        <w:t>MDT Hitchings</w:t>
      </w:r>
      <w:r>
        <w:rPr>
          <w:sz w:val="22"/>
          <w:szCs w:val="22"/>
        </w:rPr>
        <w:t>, A Soumah, T Strecker, et al. Humoral and cellular immune response induced by rVSVΔG-ZEBOV-GP vaccine among frontline workers during the 2013-2016 West Africa Ebola outbreak in Guinea. Vaccine, 38(31), 4877-4884, 2020.</w:t>
      </w:r>
    </w:p>
    <w:p w14:paraId="0F44DE16" w14:textId="75A613A0" w:rsidR="000049F0" w:rsidRDefault="000674CC" w:rsidP="000049F0">
      <w:pPr>
        <w:numPr>
          <w:ilvl w:val="0"/>
          <w:numId w:val="26"/>
        </w:numPr>
        <w:rPr>
          <w:sz w:val="22"/>
          <w:szCs w:val="22"/>
        </w:rPr>
      </w:pPr>
      <w:r w:rsidRPr="00D73145">
        <w:rPr>
          <w:sz w:val="22"/>
          <w:szCs w:val="22"/>
        </w:rPr>
        <w:t xml:space="preserve">S Isanaka, </w:t>
      </w:r>
      <w:r w:rsidRPr="00D73145">
        <w:rPr>
          <w:b/>
          <w:sz w:val="22"/>
          <w:szCs w:val="22"/>
        </w:rPr>
        <w:t>MDT Hitchings</w:t>
      </w:r>
      <w:r w:rsidRPr="00D73145">
        <w:rPr>
          <w:sz w:val="22"/>
          <w:szCs w:val="22"/>
        </w:rPr>
        <w:t>, F Berthé, A Briend, RF Grais. Linear growth faltering in young children and the role of weight attainment: prospective analysis of children recoverin</w:t>
      </w:r>
      <w:r w:rsidR="00344CD3">
        <w:rPr>
          <w:sz w:val="22"/>
          <w:szCs w:val="22"/>
        </w:rPr>
        <w:t>g from severe wasting in Niger. Mat</w:t>
      </w:r>
      <w:r w:rsidR="00925B02">
        <w:rPr>
          <w:sz w:val="22"/>
          <w:szCs w:val="22"/>
        </w:rPr>
        <w:t>ernal and</w:t>
      </w:r>
      <w:r w:rsidR="00344CD3">
        <w:rPr>
          <w:sz w:val="22"/>
          <w:szCs w:val="22"/>
        </w:rPr>
        <w:t xml:space="preserve"> Ch</w:t>
      </w:r>
      <w:r w:rsidR="00925B02">
        <w:rPr>
          <w:sz w:val="22"/>
          <w:szCs w:val="22"/>
        </w:rPr>
        <w:t>ild</w:t>
      </w:r>
      <w:r w:rsidR="00344CD3">
        <w:rPr>
          <w:sz w:val="22"/>
          <w:szCs w:val="22"/>
        </w:rPr>
        <w:t xml:space="preserve"> Nut</w:t>
      </w:r>
      <w:r w:rsidR="00925B02">
        <w:rPr>
          <w:sz w:val="22"/>
          <w:szCs w:val="22"/>
        </w:rPr>
        <w:t>rition</w:t>
      </w:r>
      <w:r w:rsidR="00344CD3">
        <w:rPr>
          <w:sz w:val="22"/>
          <w:szCs w:val="22"/>
        </w:rPr>
        <w:t>, 15(4): e12817, 2019.</w:t>
      </w:r>
    </w:p>
    <w:p w14:paraId="6008BD4B" w14:textId="77777777" w:rsidR="00344CD3" w:rsidRPr="00D73145" w:rsidRDefault="00344CD3" w:rsidP="00344CD3">
      <w:pPr>
        <w:numPr>
          <w:ilvl w:val="0"/>
          <w:numId w:val="26"/>
        </w:numPr>
        <w:rPr>
          <w:sz w:val="22"/>
          <w:szCs w:val="22"/>
        </w:rPr>
      </w:pPr>
      <w:r w:rsidRPr="00D73145">
        <w:rPr>
          <w:sz w:val="22"/>
          <w:szCs w:val="22"/>
        </w:rPr>
        <w:t>RE Kahn,</w:t>
      </w:r>
      <w:r w:rsidRPr="00D73145">
        <w:rPr>
          <w:b/>
          <w:sz w:val="22"/>
          <w:szCs w:val="22"/>
        </w:rPr>
        <w:t xml:space="preserve"> MDT Hitchings</w:t>
      </w:r>
      <w:r w:rsidRPr="00D73145">
        <w:rPr>
          <w:sz w:val="22"/>
          <w:szCs w:val="22"/>
        </w:rPr>
        <w:t>, SE Bellan, and M Lipsitch. Impact of stochastically generated heterogeneity in hazard rates on individually randomized vaccine efficacy trials. Clinical Trials, 15(2), 2018.</w:t>
      </w:r>
    </w:p>
    <w:p w14:paraId="4A52D524" w14:textId="03A5C2EE" w:rsidR="00344CD3" w:rsidRPr="00D73145" w:rsidRDefault="00344CD3" w:rsidP="00344CD3">
      <w:pPr>
        <w:numPr>
          <w:ilvl w:val="0"/>
          <w:numId w:val="26"/>
        </w:numPr>
        <w:rPr>
          <w:sz w:val="22"/>
          <w:szCs w:val="22"/>
        </w:rPr>
      </w:pPr>
      <w:r w:rsidRPr="00D73145">
        <w:rPr>
          <w:sz w:val="22"/>
          <w:szCs w:val="22"/>
        </w:rPr>
        <w:t>RE Kahn,</w:t>
      </w:r>
      <w:r w:rsidRPr="00D73145">
        <w:rPr>
          <w:b/>
          <w:sz w:val="22"/>
          <w:szCs w:val="22"/>
        </w:rPr>
        <w:t xml:space="preserve"> MDT Hitchings</w:t>
      </w:r>
      <w:r w:rsidRPr="00D73145">
        <w:rPr>
          <w:sz w:val="22"/>
          <w:szCs w:val="22"/>
        </w:rPr>
        <w:t xml:space="preserve">, R Wang, SE Bellan, and M Lipsitch. Analyzing Vaccine Trials in Epidemics With Mild and Asymptomatic Infection. </w:t>
      </w:r>
      <w:r w:rsidR="00925B02">
        <w:rPr>
          <w:sz w:val="22"/>
          <w:szCs w:val="22"/>
        </w:rPr>
        <w:t>American Journal of Epidemiology</w:t>
      </w:r>
      <w:r w:rsidRPr="00D73145">
        <w:rPr>
          <w:sz w:val="22"/>
          <w:szCs w:val="22"/>
        </w:rPr>
        <w:t xml:space="preserve">, </w:t>
      </w:r>
      <w:hyperlink r:id="rId8" w:history="1">
        <w:r w:rsidRPr="00D73145">
          <w:rPr>
            <w:color w:val="0000FF"/>
            <w:sz w:val="22"/>
            <w:szCs w:val="22"/>
            <w:u w:val="single"/>
          </w:rPr>
          <w:t>https://doi.org/10.1093/aje/kwy239</w:t>
        </w:r>
      </w:hyperlink>
      <w:r w:rsidRPr="00D73145">
        <w:rPr>
          <w:sz w:val="22"/>
          <w:szCs w:val="22"/>
        </w:rPr>
        <w:t>, 2018.</w:t>
      </w:r>
    </w:p>
    <w:p w14:paraId="66C79952" w14:textId="5E443D55" w:rsidR="00344CD3" w:rsidRPr="00344CD3" w:rsidRDefault="00344CD3" w:rsidP="00344CD3">
      <w:pPr>
        <w:numPr>
          <w:ilvl w:val="0"/>
          <w:numId w:val="26"/>
        </w:numPr>
        <w:rPr>
          <w:sz w:val="22"/>
          <w:szCs w:val="22"/>
        </w:rPr>
      </w:pPr>
      <w:r w:rsidRPr="00D73145">
        <w:rPr>
          <w:sz w:val="22"/>
          <w:szCs w:val="22"/>
        </w:rPr>
        <w:t xml:space="preserve">ME Coldiron, B Assao, A-L Page, </w:t>
      </w:r>
      <w:r w:rsidRPr="00D73145">
        <w:rPr>
          <w:b/>
          <w:sz w:val="22"/>
          <w:szCs w:val="22"/>
        </w:rPr>
        <w:t>MDT Hitchings</w:t>
      </w:r>
      <w:r w:rsidRPr="00D73145">
        <w:rPr>
          <w:sz w:val="22"/>
          <w:szCs w:val="22"/>
        </w:rPr>
        <w:t>, G Alcoba, I Ciglenecki, et al. Single-dose oral ciprofloxacin prophylaxis as a response to a meningococcal meningitis epidemic in the African meningitis belt: a three-arm, open-label, cluster-randomised trial. PLoS Med</w:t>
      </w:r>
      <w:r w:rsidR="00925B02">
        <w:rPr>
          <w:sz w:val="22"/>
          <w:szCs w:val="22"/>
        </w:rPr>
        <w:t>icine</w:t>
      </w:r>
      <w:r w:rsidRPr="00D73145">
        <w:rPr>
          <w:sz w:val="22"/>
          <w:szCs w:val="22"/>
        </w:rPr>
        <w:t>, 15(6), 2018.</w:t>
      </w:r>
    </w:p>
    <w:p w14:paraId="67E5C26B" w14:textId="01202CC7" w:rsidR="00792052" w:rsidRPr="001A7A92" w:rsidRDefault="00344CD3" w:rsidP="00E71DBC">
      <w:pPr>
        <w:numPr>
          <w:ilvl w:val="0"/>
          <w:numId w:val="26"/>
        </w:numPr>
        <w:rPr>
          <w:sz w:val="22"/>
          <w:szCs w:val="22"/>
        </w:rPr>
      </w:pPr>
      <w:r w:rsidRPr="00D73145">
        <w:rPr>
          <w:sz w:val="22"/>
          <w:szCs w:val="22"/>
        </w:rPr>
        <w:t xml:space="preserve">ME Coldiron, G Alcoba, I Ciglenecki, </w:t>
      </w:r>
      <w:r w:rsidRPr="00D73145">
        <w:rPr>
          <w:b/>
          <w:sz w:val="22"/>
          <w:szCs w:val="22"/>
        </w:rPr>
        <w:t>MDT Hitchings</w:t>
      </w:r>
      <w:r w:rsidRPr="00D73145">
        <w:rPr>
          <w:sz w:val="22"/>
          <w:szCs w:val="22"/>
        </w:rPr>
        <w:t>, A Djibo, A-L Page, C Langendorf and RF Grais. Ciprofloxacin for contacts of cases of meningococcal meningitis as an epidemic response: study protocol for a cluster-randomized trial. Trials, 18(294), 2017.</w:t>
      </w:r>
    </w:p>
    <w:p w14:paraId="1CDDB6F2" w14:textId="77777777" w:rsidR="001F7980" w:rsidRDefault="001F7980" w:rsidP="001A7A92">
      <w:pPr>
        <w:rPr>
          <w:b/>
        </w:rPr>
      </w:pPr>
    </w:p>
    <w:p w14:paraId="09CF3750" w14:textId="3B2BDD83" w:rsidR="008B48EE" w:rsidRDefault="008B48EE" w:rsidP="008B48EE">
      <w:pPr>
        <w:jc w:val="center"/>
        <w:rPr>
          <w:b/>
        </w:rPr>
      </w:pPr>
      <w:r>
        <w:rPr>
          <w:b/>
        </w:rPr>
        <w:t>CONFERENCES</w:t>
      </w:r>
    </w:p>
    <w:p w14:paraId="6D89B580" w14:textId="77777777" w:rsidR="008B48EE" w:rsidRPr="00882FD1" w:rsidRDefault="008B48EE" w:rsidP="008B48EE">
      <w:pPr>
        <w:rPr>
          <w:b/>
          <w:sz w:val="12"/>
        </w:rPr>
      </w:pPr>
    </w:p>
    <w:p w14:paraId="16DEADA6" w14:textId="4F22360D" w:rsidR="00762EFE" w:rsidRDefault="00762EFE" w:rsidP="008B48EE">
      <w:pPr>
        <w:numPr>
          <w:ilvl w:val="0"/>
          <w:numId w:val="26"/>
        </w:numPr>
        <w:rPr>
          <w:sz w:val="22"/>
          <w:szCs w:val="22"/>
        </w:rPr>
      </w:pPr>
      <w:r>
        <w:rPr>
          <w:sz w:val="22"/>
          <w:szCs w:val="22"/>
        </w:rPr>
        <w:t>American Society for Tropical Medicine and Hygiene (ASTMH), 2022, Seattle WA: Previous dengue infection among children in Puerto Rico and implications for dengue vaccine implementation (poster presentation)</w:t>
      </w:r>
    </w:p>
    <w:p w14:paraId="7E7138C6" w14:textId="58DFA58B" w:rsidR="009C68FD" w:rsidRDefault="009C68FD" w:rsidP="008B48EE">
      <w:pPr>
        <w:numPr>
          <w:ilvl w:val="0"/>
          <w:numId w:val="26"/>
        </w:numPr>
        <w:rPr>
          <w:sz w:val="22"/>
          <w:szCs w:val="22"/>
        </w:rPr>
      </w:pPr>
      <w:r>
        <w:rPr>
          <w:sz w:val="22"/>
          <w:szCs w:val="22"/>
        </w:rPr>
        <w:t>Conference on Retroviruses and Opportunistic Infections</w:t>
      </w:r>
      <w:r w:rsidR="00881615">
        <w:rPr>
          <w:sz w:val="22"/>
          <w:szCs w:val="22"/>
        </w:rPr>
        <w:t xml:space="preserve"> (CROI)</w:t>
      </w:r>
      <w:r>
        <w:rPr>
          <w:sz w:val="22"/>
          <w:szCs w:val="22"/>
        </w:rPr>
        <w:t>, 2022, Virtual: A mixture model to estimate SARS-CoV-2 seroprevalence in Chennai, India (poster presentation)</w:t>
      </w:r>
    </w:p>
    <w:p w14:paraId="5704ED9A" w14:textId="2650A25B" w:rsidR="008B48EE" w:rsidRDefault="008B48EE" w:rsidP="008B48EE">
      <w:pPr>
        <w:numPr>
          <w:ilvl w:val="0"/>
          <w:numId w:val="26"/>
        </w:numPr>
        <w:rPr>
          <w:sz w:val="22"/>
          <w:szCs w:val="22"/>
        </w:rPr>
      </w:pPr>
      <w:r>
        <w:rPr>
          <w:sz w:val="22"/>
          <w:szCs w:val="22"/>
        </w:rPr>
        <w:t>Epidemics 7, 2019, Charleston NC: A mixture model to assess the immunogenicity of an oral rotavirus vaccine among healthy infants in Niger (poster presentation)</w:t>
      </w:r>
    </w:p>
    <w:p w14:paraId="731C21C1" w14:textId="77777777" w:rsidR="008B48EE" w:rsidRDefault="008B48EE" w:rsidP="008B48EE">
      <w:pPr>
        <w:numPr>
          <w:ilvl w:val="0"/>
          <w:numId w:val="26"/>
        </w:numPr>
        <w:rPr>
          <w:sz w:val="22"/>
          <w:szCs w:val="22"/>
        </w:rPr>
      </w:pPr>
      <w:r>
        <w:rPr>
          <w:sz w:val="22"/>
          <w:szCs w:val="22"/>
        </w:rPr>
        <w:lastRenderedPageBreak/>
        <w:t xml:space="preserve">JSM 2018, Vancouver BC: </w:t>
      </w:r>
      <w:r w:rsidRPr="00D73145">
        <w:rPr>
          <w:sz w:val="22"/>
          <w:szCs w:val="22"/>
        </w:rPr>
        <w:t>Competing effects of indirect protection and clustering on the power of cluster-randomi</w:t>
      </w:r>
      <w:r>
        <w:rPr>
          <w:sz w:val="22"/>
          <w:szCs w:val="22"/>
        </w:rPr>
        <w:t>zed controlled vaccine trials (oral presentation)</w:t>
      </w:r>
    </w:p>
    <w:p w14:paraId="1947F023" w14:textId="77777777" w:rsidR="008B48EE" w:rsidRDefault="008B48EE" w:rsidP="008B48EE">
      <w:pPr>
        <w:numPr>
          <w:ilvl w:val="0"/>
          <w:numId w:val="26"/>
        </w:numPr>
        <w:rPr>
          <w:sz w:val="22"/>
          <w:szCs w:val="22"/>
        </w:rPr>
      </w:pPr>
      <w:r>
        <w:rPr>
          <w:sz w:val="22"/>
          <w:szCs w:val="22"/>
        </w:rPr>
        <w:t xml:space="preserve">Epidemics 6, 2017, Barcelona, Spain: </w:t>
      </w:r>
      <w:r w:rsidRPr="00D73145">
        <w:rPr>
          <w:sz w:val="22"/>
          <w:szCs w:val="22"/>
        </w:rPr>
        <w:t>Competing effects of indirect protection and clustering on the power of cluster-randomi</w:t>
      </w:r>
      <w:r>
        <w:rPr>
          <w:sz w:val="22"/>
          <w:szCs w:val="22"/>
        </w:rPr>
        <w:t>zed controlled vaccine trials (poster presentation)</w:t>
      </w:r>
    </w:p>
    <w:p w14:paraId="77D42E7A" w14:textId="77777777" w:rsidR="008B48EE" w:rsidRPr="008B48EE" w:rsidRDefault="008B48EE" w:rsidP="008B48EE">
      <w:pPr>
        <w:numPr>
          <w:ilvl w:val="0"/>
          <w:numId w:val="26"/>
        </w:numPr>
        <w:rPr>
          <w:sz w:val="22"/>
          <w:szCs w:val="22"/>
        </w:rPr>
      </w:pPr>
      <w:r>
        <w:rPr>
          <w:sz w:val="22"/>
          <w:szCs w:val="22"/>
        </w:rPr>
        <w:t xml:space="preserve">MIDAS Conference, 2017, Atlanta GA: </w:t>
      </w:r>
      <w:r w:rsidRPr="00D73145">
        <w:rPr>
          <w:sz w:val="22"/>
          <w:szCs w:val="22"/>
        </w:rPr>
        <w:t>Competing effects of indirect protection and clustering on the power of cluster-randomi</w:t>
      </w:r>
      <w:r>
        <w:rPr>
          <w:sz w:val="22"/>
          <w:szCs w:val="22"/>
        </w:rPr>
        <w:t>zed controlled vaccine trials (poster presentation)</w:t>
      </w:r>
    </w:p>
    <w:p w14:paraId="2207EE44" w14:textId="77777777" w:rsidR="008B48EE" w:rsidRDefault="008B48EE" w:rsidP="008B48EE">
      <w:pPr>
        <w:numPr>
          <w:ilvl w:val="0"/>
          <w:numId w:val="26"/>
        </w:numPr>
        <w:rPr>
          <w:sz w:val="22"/>
          <w:szCs w:val="22"/>
        </w:rPr>
      </w:pPr>
      <w:r>
        <w:rPr>
          <w:sz w:val="22"/>
          <w:szCs w:val="22"/>
        </w:rPr>
        <w:t xml:space="preserve">Epidemics 5, 2015, Clearwater Beach, FL: </w:t>
      </w:r>
      <w:r w:rsidRPr="00D73145">
        <w:rPr>
          <w:sz w:val="22"/>
          <w:szCs w:val="22"/>
        </w:rPr>
        <w:t>Using simulation to aid trial d</w:t>
      </w:r>
      <w:r>
        <w:rPr>
          <w:sz w:val="22"/>
          <w:szCs w:val="22"/>
        </w:rPr>
        <w:t>esign: Ring-vaccination trials (poster presentation)</w:t>
      </w:r>
    </w:p>
    <w:p w14:paraId="254C6891" w14:textId="77777777" w:rsidR="001A59D1" w:rsidRPr="00882FD1" w:rsidRDefault="001A59D1" w:rsidP="001A59D1">
      <w:pPr>
        <w:rPr>
          <w:sz w:val="18"/>
          <w:szCs w:val="22"/>
        </w:rPr>
      </w:pPr>
    </w:p>
    <w:p w14:paraId="7F544F8C" w14:textId="77777777" w:rsidR="008E0C13" w:rsidRDefault="008E0C13" w:rsidP="008E0C13">
      <w:pPr>
        <w:jc w:val="center"/>
        <w:rPr>
          <w:b/>
        </w:rPr>
      </w:pPr>
      <w:r>
        <w:rPr>
          <w:b/>
        </w:rPr>
        <w:t>TEACHING AND AWARDS</w:t>
      </w:r>
    </w:p>
    <w:p w14:paraId="607CBBFF" w14:textId="77777777" w:rsidR="008E0C13" w:rsidRPr="00882FD1" w:rsidRDefault="008E0C13" w:rsidP="008E0C13">
      <w:pPr>
        <w:jc w:val="center"/>
        <w:rPr>
          <w:b/>
          <w:sz w:val="12"/>
        </w:rPr>
      </w:pPr>
    </w:p>
    <w:p w14:paraId="56544663" w14:textId="5BDA7D7D" w:rsidR="009C68FD" w:rsidRPr="003E19FB" w:rsidRDefault="009C68FD" w:rsidP="00B92BD3">
      <w:pPr>
        <w:numPr>
          <w:ilvl w:val="0"/>
          <w:numId w:val="26"/>
        </w:numPr>
        <w:rPr>
          <w:b/>
          <w:sz w:val="22"/>
        </w:rPr>
      </w:pPr>
      <w:r>
        <w:rPr>
          <w:sz w:val="22"/>
        </w:rPr>
        <w:t>Course Instructor (University of Florida), PHC 6059 – Applied Survival An</w:t>
      </w:r>
      <w:r w:rsidR="00B7188D">
        <w:rPr>
          <w:sz w:val="22"/>
        </w:rPr>
        <w:t>a</w:t>
      </w:r>
      <w:r>
        <w:rPr>
          <w:sz w:val="22"/>
        </w:rPr>
        <w:t>lysis</w:t>
      </w:r>
    </w:p>
    <w:p w14:paraId="6E8D84F3" w14:textId="6438AAC7" w:rsidR="003E19FB" w:rsidRPr="009C68FD" w:rsidRDefault="003E19FB" w:rsidP="00B92BD3">
      <w:pPr>
        <w:numPr>
          <w:ilvl w:val="0"/>
          <w:numId w:val="26"/>
        </w:numPr>
        <w:rPr>
          <w:b/>
          <w:sz w:val="22"/>
        </w:rPr>
      </w:pPr>
      <w:r>
        <w:rPr>
          <w:sz w:val="22"/>
        </w:rPr>
        <w:t>Course Instructor (University of Florida), Short Course “Statistical methods of analyzing transmission and control of infectious disease”, ICSA Symposium 2022.</w:t>
      </w:r>
    </w:p>
    <w:p w14:paraId="2C451582" w14:textId="2ADC090F" w:rsidR="00B92BD3" w:rsidRPr="00B92BD3" w:rsidRDefault="00B92BD3" w:rsidP="00B92BD3">
      <w:pPr>
        <w:numPr>
          <w:ilvl w:val="0"/>
          <w:numId w:val="26"/>
        </w:numPr>
        <w:rPr>
          <w:b/>
          <w:sz w:val="22"/>
        </w:rPr>
      </w:pPr>
      <w:r>
        <w:rPr>
          <w:sz w:val="22"/>
        </w:rPr>
        <w:t>Teaching Assistant</w:t>
      </w:r>
      <w:r w:rsidR="00176B68">
        <w:rPr>
          <w:sz w:val="22"/>
        </w:rPr>
        <w:t xml:space="preserve"> (Harvard University)</w:t>
      </w:r>
      <w:r>
        <w:rPr>
          <w:sz w:val="22"/>
        </w:rPr>
        <w:t>, ESPP 90d – Planetary Health: Understanding Human Health Impacts of Accelerating Environmental Change, 2017 (Instructors: Dr. Samuel Myers and Dr. Christopher Golden)</w:t>
      </w:r>
    </w:p>
    <w:p w14:paraId="7156D6F8" w14:textId="77777777" w:rsidR="00B92BD3" w:rsidRPr="00B92BD3" w:rsidRDefault="00B92BD3" w:rsidP="00B92BD3">
      <w:pPr>
        <w:numPr>
          <w:ilvl w:val="0"/>
          <w:numId w:val="26"/>
        </w:numPr>
        <w:rPr>
          <w:b/>
          <w:sz w:val="22"/>
        </w:rPr>
      </w:pPr>
      <w:r>
        <w:rPr>
          <w:sz w:val="22"/>
        </w:rPr>
        <w:t>Teaching Assistant</w:t>
      </w:r>
      <w:r w:rsidR="00176B68">
        <w:rPr>
          <w:sz w:val="22"/>
        </w:rPr>
        <w:t xml:space="preserve"> (HSPH)</w:t>
      </w:r>
      <w:r>
        <w:rPr>
          <w:sz w:val="22"/>
        </w:rPr>
        <w:t>, EPI 203 – Study Design in Epidemiologic Research, 2017 (Instructor: Dr. Sonia Hernandez-Diaz)</w:t>
      </w:r>
    </w:p>
    <w:p w14:paraId="2B81D185" w14:textId="77777777" w:rsidR="00B92BD3" w:rsidRPr="00B92BD3" w:rsidRDefault="00B92BD3" w:rsidP="00B92BD3">
      <w:pPr>
        <w:numPr>
          <w:ilvl w:val="0"/>
          <w:numId w:val="26"/>
        </w:numPr>
        <w:rPr>
          <w:b/>
          <w:sz w:val="22"/>
        </w:rPr>
      </w:pPr>
      <w:r w:rsidRPr="00B92BD3">
        <w:rPr>
          <w:sz w:val="22"/>
        </w:rPr>
        <w:t>Teac</w:t>
      </w:r>
      <w:r>
        <w:rPr>
          <w:sz w:val="22"/>
        </w:rPr>
        <w:t>hing Assistant</w:t>
      </w:r>
      <w:r w:rsidR="00176B68">
        <w:rPr>
          <w:sz w:val="22"/>
        </w:rPr>
        <w:t xml:space="preserve"> (HSPH)</w:t>
      </w:r>
      <w:r>
        <w:rPr>
          <w:sz w:val="22"/>
        </w:rPr>
        <w:t>, EPI 202 – Epidemiologic Methods 2: Elements of Epidemiologic Research, 2016</w:t>
      </w:r>
      <w:r w:rsidRPr="00B92BD3">
        <w:rPr>
          <w:sz w:val="22"/>
        </w:rPr>
        <w:t xml:space="preserve"> and 201</w:t>
      </w:r>
      <w:r>
        <w:rPr>
          <w:sz w:val="22"/>
        </w:rPr>
        <w:t>7 (Instructors: Dr. Murray Mittleman and Dr. Elizabeth Mostofsky)</w:t>
      </w:r>
    </w:p>
    <w:p w14:paraId="2E4FA4AC" w14:textId="77777777" w:rsidR="00B92BD3" w:rsidRPr="001E13ED" w:rsidRDefault="000654ED" w:rsidP="00B92BD3">
      <w:pPr>
        <w:numPr>
          <w:ilvl w:val="0"/>
          <w:numId w:val="26"/>
        </w:numPr>
        <w:rPr>
          <w:b/>
          <w:sz w:val="22"/>
        </w:rPr>
      </w:pPr>
      <w:r w:rsidRPr="00B92BD3">
        <w:rPr>
          <w:sz w:val="22"/>
        </w:rPr>
        <w:t>Teaching Assistant</w:t>
      </w:r>
      <w:r w:rsidR="00176B68">
        <w:rPr>
          <w:sz w:val="22"/>
        </w:rPr>
        <w:t xml:space="preserve"> (HSPH)</w:t>
      </w:r>
      <w:r w:rsidRPr="00B92BD3">
        <w:rPr>
          <w:sz w:val="22"/>
        </w:rPr>
        <w:t xml:space="preserve">, </w:t>
      </w:r>
      <w:r w:rsidR="00B92BD3">
        <w:rPr>
          <w:sz w:val="22"/>
        </w:rPr>
        <w:t>EPI 201 – I</w:t>
      </w:r>
      <w:r w:rsidRPr="00B92BD3">
        <w:rPr>
          <w:sz w:val="22"/>
        </w:rPr>
        <w:t>ntroduction</w:t>
      </w:r>
      <w:r w:rsidR="00B92BD3">
        <w:rPr>
          <w:sz w:val="22"/>
        </w:rPr>
        <w:t xml:space="preserve"> </w:t>
      </w:r>
      <w:r w:rsidRPr="00B92BD3">
        <w:rPr>
          <w:sz w:val="22"/>
        </w:rPr>
        <w:t xml:space="preserve"> to Epidemiology: Methods I</w:t>
      </w:r>
      <w:r w:rsidR="00B92BD3" w:rsidRPr="00B92BD3">
        <w:rPr>
          <w:sz w:val="22"/>
        </w:rPr>
        <w:t>, 2015 and 2016</w:t>
      </w:r>
      <w:r w:rsidR="00B92BD3">
        <w:rPr>
          <w:sz w:val="22"/>
        </w:rPr>
        <w:t xml:space="preserve"> (Instructors: Dr. Murray Mittleman and Dr. Elizabeth Mostofsky)</w:t>
      </w:r>
    </w:p>
    <w:p w14:paraId="25AE4B10" w14:textId="77777777" w:rsidR="00214D3D" w:rsidRPr="00B92BD3" w:rsidRDefault="00214D3D" w:rsidP="00214D3D">
      <w:pPr>
        <w:numPr>
          <w:ilvl w:val="0"/>
          <w:numId w:val="26"/>
        </w:numPr>
        <w:rPr>
          <w:b/>
          <w:sz w:val="22"/>
        </w:rPr>
      </w:pPr>
      <w:r>
        <w:rPr>
          <w:sz w:val="22"/>
        </w:rPr>
        <w:t>Teaching Assistant Award (HSPH), 2017</w:t>
      </w:r>
    </w:p>
    <w:p w14:paraId="406D2DA8" w14:textId="77777777" w:rsidR="00176B68" w:rsidRPr="001E13ED" w:rsidRDefault="00176B68" w:rsidP="00B92BD3">
      <w:pPr>
        <w:numPr>
          <w:ilvl w:val="0"/>
          <w:numId w:val="26"/>
        </w:numPr>
        <w:rPr>
          <w:b/>
          <w:sz w:val="22"/>
        </w:rPr>
      </w:pPr>
      <w:r>
        <w:rPr>
          <w:sz w:val="22"/>
        </w:rPr>
        <w:t>Certificate of Distinction in Teaching (HSPH Department of Epidemiology)</w:t>
      </w:r>
      <w:r w:rsidR="001E13ED">
        <w:rPr>
          <w:sz w:val="22"/>
        </w:rPr>
        <w:t>,</w:t>
      </w:r>
      <w:r>
        <w:rPr>
          <w:sz w:val="22"/>
        </w:rPr>
        <w:t xml:space="preserve"> 2017</w:t>
      </w:r>
    </w:p>
    <w:p w14:paraId="5DA618C5" w14:textId="77777777" w:rsidR="008E0C13" w:rsidRPr="00882FD1" w:rsidRDefault="008E0C13" w:rsidP="008E0C13">
      <w:pPr>
        <w:jc w:val="center"/>
        <w:rPr>
          <w:b/>
          <w:sz w:val="18"/>
        </w:rPr>
      </w:pPr>
    </w:p>
    <w:p w14:paraId="4811372D" w14:textId="77777777" w:rsidR="008E0C13" w:rsidRDefault="008E0C13" w:rsidP="008E0C13">
      <w:pPr>
        <w:jc w:val="center"/>
        <w:rPr>
          <w:b/>
        </w:rPr>
      </w:pPr>
      <w:r>
        <w:rPr>
          <w:b/>
        </w:rPr>
        <w:t>EDITORIAL ACTIVITIES</w:t>
      </w:r>
    </w:p>
    <w:p w14:paraId="577E8B9E" w14:textId="77777777" w:rsidR="008E0C13" w:rsidRPr="00882FD1" w:rsidRDefault="008E0C13" w:rsidP="008E0C13">
      <w:pPr>
        <w:jc w:val="center"/>
        <w:rPr>
          <w:b/>
          <w:sz w:val="12"/>
        </w:rPr>
      </w:pPr>
    </w:p>
    <w:p w14:paraId="2CBF172C" w14:textId="552DD416" w:rsidR="008E0C13" w:rsidRPr="008E0C13" w:rsidRDefault="008E0C13" w:rsidP="008E0C13">
      <w:pPr>
        <w:numPr>
          <w:ilvl w:val="0"/>
          <w:numId w:val="26"/>
        </w:numPr>
        <w:rPr>
          <w:b/>
        </w:rPr>
      </w:pPr>
      <w:r>
        <w:rPr>
          <w:sz w:val="22"/>
          <w:szCs w:val="22"/>
        </w:rPr>
        <w:t>Reviewer: eLife, BMJ Global Health, International Journal of Epidemiology, PLoS ONE, Journal of Royal Society Interface</w:t>
      </w:r>
      <w:r w:rsidR="001F7980">
        <w:rPr>
          <w:sz w:val="22"/>
          <w:szCs w:val="22"/>
        </w:rPr>
        <w:t>, Lancet Infectious Diseases</w:t>
      </w:r>
      <w:r w:rsidR="009C68FD">
        <w:rPr>
          <w:sz w:val="22"/>
          <w:szCs w:val="22"/>
        </w:rPr>
        <w:t xml:space="preserve">, </w:t>
      </w:r>
      <w:r w:rsidR="0084358F">
        <w:rPr>
          <w:sz w:val="22"/>
          <w:szCs w:val="22"/>
        </w:rPr>
        <w:t xml:space="preserve">Med, </w:t>
      </w:r>
      <w:r w:rsidR="009C68FD">
        <w:rPr>
          <w:sz w:val="22"/>
          <w:szCs w:val="22"/>
        </w:rPr>
        <w:t>New England Journal of Medicine, Clinical Infectious Diseases, Lancet Regional Health – Americas, Lancet Regional Health – Western Pacific</w:t>
      </w:r>
      <w:r w:rsidR="003E19FB">
        <w:rPr>
          <w:sz w:val="22"/>
          <w:szCs w:val="22"/>
        </w:rPr>
        <w:t>, PloS Computational Biology, PloS Medicine, Nature Communications</w:t>
      </w:r>
      <w:r>
        <w:rPr>
          <w:sz w:val="22"/>
          <w:szCs w:val="22"/>
        </w:rPr>
        <w:t>.</w:t>
      </w:r>
    </w:p>
    <w:p w14:paraId="39E8C69B" w14:textId="77777777" w:rsidR="008E0C13" w:rsidRPr="00882FD1" w:rsidRDefault="008E0C13" w:rsidP="001A59D1">
      <w:pPr>
        <w:jc w:val="center"/>
        <w:rPr>
          <w:b/>
          <w:sz w:val="18"/>
        </w:rPr>
      </w:pPr>
    </w:p>
    <w:p w14:paraId="3217F70F" w14:textId="77777777" w:rsidR="001A59D1" w:rsidRDefault="001A59D1" w:rsidP="001A59D1">
      <w:pPr>
        <w:jc w:val="center"/>
        <w:rPr>
          <w:b/>
        </w:rPr>
      </w:pPr>
      <w:r>
        <w:rPr>
          <w:b/>
        </w:rPr>
        <w:t>RESEARCH GRANT PARTICIPATION</w:t>
      </w:r>
    </w:p>
    <w:p w14:paraId="37869855" w14:textId="2FA49B4B" w:rsidR="0033440F" w:rsidRPr="00882FD1" w:rsidRDefault="0033440F" w:rsidP="00214D3D">
      <w:pPr>
        <w:rPr>
          <w:b/>
          <w:sz w:val="12"/>
        </w:rPr>
      </w:pPr>
    </w:p>
    <w:p w14:paraId="2DE87FB2" w14:textId="72E84375" w:rsidR="003E19FB" w:rsidRDefault="003E19FB" w:rsidP="00AB4945">
      <w:pPr>
        <w:numPr>
          <w:ilvl w:val="0"/>
          <w:numId w:val="26"/>
        </w:numPr>
        <w:rPr>
          <w:sz w:val="22"/>
          <w:szCs w:val="22"/>
        </w:rPr>
      </w:pPr>
      <w:r>
        <w:rPr>
          <w:sz w:val="22"/>
          <w:szCs w:val="22"/>
        </w:rPr>
        <w:t>NSF (Co-PI, 09/2022-08/2023)</w:t>
      </w:r>
    </w:p>
    <w:p w14:paraId="1BB7005D" w14:textId="21DC6307" w:rsidR="003E19FB" w:rsidRDefault="003E19FB" w:rsidP="003E19FB">
      <w:pPr>
        <w:numPr>
          <w:ilvl w:val="1"/>
          <w:numId w:val="26"/>
        </w:numPr>
        <w:rPr>
          <w:sz w:val="22"/>
          <w:szCs w:val="22"/>
        </w:rPr>
      </w:pPr>
      <w:r>
        <w:rPr>
          <w:sz w:val="22"/>
          <w:szCs w:val="22"/>
        </w:rPr>
        <w:t>Principal Investigator: Derek Cummings</w:t>
      </w:r>
    </w:p>
    <w:p w14:paraId="4160DFEC" w14:textId="529AE7AF" w:rsidR="003E19FB" w:rsidRDefault="003E19FB" w:rsidP="003E19FB">
      <w:pPr>
        <w:numPr>
          <w:ilvl w:val="1"/>
          <w:numId w:val="26"/>
        </w:numPr>
        <w:rPr>
          <w:sz w:val="22"/>
          <w:szCs w:val="22"/>
        </w:rPr>
      </w:pPr>
      <w:r>
        <w:rPr>
          <w:sz w:val="22"/>
          <w:szCs w:val="22"/>
        </w:rPr>
        <w:t>RAPID Grant “</w:t>
      </w:r>
      <w:r w:rsidRPr="003E19FB">
        <w:rPr>
          <w:sz w:val="22"/>
          <w:szCs w:val="22"/>
        </w:rPr>
        <w:t>Statistical inference of incidence of SARS-CoV-2 in the US using multiple data streams to identify levels of immunity and the impact of non-pharmaceutical interventions</w:t>
      </w:r>
      <w:r>
        <w:rPr>
          <w:sz w:val="22"/>
          <w:szCs w:val="22"/>
        </w:rPr>
        <w:t>”</w:t>
      </w:r>
    </w:p>
    <w:p w14:paraId="5D0520C8" w14:textId="33399EC2" w:rsidR="003E19FB" w:rsidRDefault="003E19FB" w:rsidP="003E19FB">
      <w:pPr>
        <w:numPr>
          <w:ilvl w:val="1"/>
          <w:numId w:val="26"/>
        </w:numPr>
        <w:rPr>
          <w:sz w:val="22"/>
          <w:szCs w:val="22"/>
        </w:rPr>
      </w:pPr>
      <w:r>
        <w:rPr>
          <w:sz w:val="22"/>
          <w:szCs w:val="22"/>
        </w:rPr>
        <w:t xml:space="preserve">Primary goal: </w:t>
      </w:r>
      <w:r w:rsidRPr="003E19FB">
        <w:rPr>
          <w:sz w:val="22"/>
          <w:szCs w:val="22"/>
        </w:rPr>
        <w:t>To integrate multiple independent data streams, including US CDC SARS-CoV-2 serosurveys and reported COVID-19 cases and deaths, using statistical and mechanistic models to estimate the rate of seroreversion in assays used in serosurveys across the US, and estimate seroprevalence and cumulative incidence over time by state.</w:t>
      </w:r>
    </w:p>
    <w:p w14:paraId="0E51EB38" w14:textId="6CFC80DD" w:rsidR="009C68FD" w:rsidRDefault="009C68FD" w:rsidP="00AB4945">
      <w:pPr>
        <w:numPr>
          <w:ilvl w:val="0"/>
          <w:numId w:val="26"/>
        </w:numPr>
        <w:rPr>
          <w:sz w:val="22"/>
          <w:szCs w:val="22"/>
        </w:rPr>
      </w:pPr>
      <w:r>
        <w:rPr>
          <w:sz w:val="22"/>
          <w:szCs w:val="22"/>
        </w:rPr>
        <w:t>CDC (PI)</w:t>
      </w:r>
    </w:p>
    <w:p w14:paraId="54F70E76" w14:textId="618AF6D4" w:rsidR="009C68FD" w:rsidRDefault="009C68FD" w:rsidP="009C68FD">
      <w:pPr>
        <w:numPr>
          <w:ilvl w:val="1"/>
          <w:numId w:val="26"/>
        </w:numPr>
        <w:rPr>
          <w:sz w:val="22"/>
          <w:szCs w:val="22"/>
        </w:rPr>
      </w:pPr>
      <w:r>
        <w:rPr>
          <w:sz w:val="22"/>
          <w:szCs w:val="22"/>
        </w:rPr>
        <w:t>Intergovernmental Personnel Agreement</w:t>
      </w:r>
    </w:p>
    <w:p w14:paraId="2B2C0300" w14:textId="6A9374F9" w:rsidR="009C68FD" w:rsidRDefault="009C68FD" w:rsidP="009C68FD">
      <w:pPr>
        <w:numPr>
          <w:ilvl w:val="1"/>
          <w:numId w:val="26"/>
        </w:numPr>
        <w:rPr>
          <w:sz w:val="22"/>
          <w:szCs w:val="22"/>
        </w:rPr>
      </w:pPr>
      <w:r>
        <w:rPr>
          <w:sz w:val="22"/>
          <w:szCs w:val="22"/>
        </w:rPr>
        <w:t xml:space="preserve">Primary Goal: </w:t>
      </w:r>
      <w:r w:rsidRPr="009C68FD">
        <w:rPr>
          <w:sz w:val="22"/>
          <w:szCs w:val="22"/>
        </w:rPr>
        <w:t>Provide support and recommendations regarding design and study plans for evaluation of different interventions for arboviral disease, including vaccines and vector control.</w:t>
      </w:r>
    </w:p>
    <w:p w14:paraId="35FB73B0" w14:textId="6EE1F5D5" w:rsidR="00E5323C" w:rsidRDefault="00E5323C" w:rsidP="00E5323C">
      <w:pPr>
        <w:numPr>
          <w:ilvl w:val="0"/>
          <w:numId w:val="26"/>
        </w:numPr>
        <w:rPr>
          <w:sz w:val="22"/>
          <w:szCs w:val="22"/>
        </w:rPr>
      </w:pPr>
      <w:r>
        <w:rPr>
          <w:sz w:val="22"/>
          <w:szCs w:val="22"/>
        </w:rPr>
        <w:t>Merck, Sharp, and Dohme (03/2022-12/2023)</w:t>
      </w:r>
    </w:p>
    <w:p w14:paraId="6DA0E576" w14:textId="0805255C" w:rsidR="00E5323C" w:rsidRDefault="00E5323C" w:rsidP="00E5323C">
      <w:pPr>
        <w:numPr>
          <w:ilvl w:val="1"/>
          <w:numId w:val="26"/>
        </w:numPr>
        <w:rPr>
          <w:sz w:val="22"/>
          <w:szCs w:val="22"/>
        </w:rPr>
      </w:pPr>
      <w:r>
        <w:rPr>
          <w:sz w:val="22"/>
          <w:szCs w:val="22"/>
        </w:rPr>
        <w:t>Principal Investigator: Derek Cummings</w:t>
      </w:r>
    </w:p>
    <w:p w14:paraId="4876E6C7" w14:textId="3D8E7D18" w:rsidR="00E5323C" w:rsidRDefault="00E5323C" w:rsidP="00E5323C">
      <w:pPr>
        <w:numPr>
          <w:ilvl w:val="1"/>
          <w:numId w:val="26"/>
        </w:numPr>
        <w:rPr>
          <w:sz w:val="22"/>
          <w:szCs w:val="22"/>
        </w:rPr>
      </w:pPr>
      <w:r w:rsidRPr="00E5323C">
        <w:rPr>
          <w:sz w:val="22"/>
          <w:szCs w:val="22"/>
        </w:rPr>
        <w:t>Estimating the incidence of dengue in travelers from non-endemic countries</w:t>
      </w:r>
    </w:p>
    <w:p w14:paraId="1E61DFD5" w14:textId="0783B955" w:rsidR="00E5323C" w:rsidRDefault="00E5323C" w:rsidP="00E5323C">
      <w:pPr>
        <w:numPr>
          <w:ilvl w:val="1"/>
          <w:numId w:val="26"/>
        </w:numPr>
        <w:rPr>
          <w:sz w:val="22"/>
          <w:szCs w:val="22"/>
        </w:rPr>
      </w:pPr>
      <w:r>
        <w:rPr>
          <w:sz w:val="22"/>
          <w:szCs w:val="22"/>
        </w:rPr>
        <w:lastRenderedPageBreak/>
        <w:t xml:space="preserve">Primary goal: </w:t>
      </w:r>
      <w:r w:rsidRPr="00E5323C">
        <w:rPr>
          <w:sz w:val="22"/>
          <w:szCs w:val="22"/>
        </w:rPr>
        <w:t>To estimate dengue infections among travelers using local forces of infection and airline travel data</w:t>
      </w:r>
    </w:p>
    <w:p w14:paraId="63699AA3" w14:textId="66BFDC0C" w:rsidR="00E5323C" w:rsidRDefault="00E5323C" w:rsidP="00E5323C">
      <w:pPr>
        <w:numPr>
          <w:ilvl w:val="1"/>
          <w:numId w:val="26"/>
        </w:numPr>
        <w:rPr>
          <w:sz w:val="22"/>
          <w:szCs w:val="22"/>
        </w:rPr>
      </w:pPr>
      <w:r>
        <w:rPr>
          <w:sz w:val="22"/>
          <w:szCs w:val="22"/>
        </w:rPr>
        <w:t>Role: Co-Investigator</w:t>
      </w:r>
    </w:p>
    <w:p w14:paraId="1FB4A2FB" w14:textId="08D194EA" w:rsidR="009C68FD" w:rsidRDefault="009C68FD" w:rsidP="009C68FD">
      <w:pPr>
        <w:numPr>
          <w:ilvl w:val="0"/>
          <w:numId w:val="26"/>
        </w:numPr>
        <w:rPr>
          <w:sz w:val="22"/>
          <w:szCs w:val="22"/>
        </w:rPr>
      </w:pPr>
      <w:r>
        <w:rPr>
          <w:sz w:val="22"/>
          <w:szCs w:val="22"/>
        </w:rPr>
        <w:t>NIH/NIAID (</w:t>
      </w:r>
      <w:r w:rsidRPr="009C68FD">
        <w:rPr>
          <w:sz w:val="22"/>
          <w:szCs w:val="22"/>
        </w:rPr>
        <w:t>R01AI39761</w:t>
      </w:r>
      <w:r>
        <w:rPr>
          <w:sz w:val="22"/>
          <w:szCs w:val="22"/>
        </w:rPr>
        <w:t>)</w:t>
      </w:r>
    </w:p>
    <w:p w14:paraId="5963D10D" w14:textId="20E86B1B" w:rsidR="009C68FD" w:rsidRDefault="009C68FD" w:rsidP="009C68FD">
      <w:pPr>
        <w:numPr>
          <w:ilvl w:val="1"/>
          <w:numId w:val="26"/>
        </w:numPr>
        <w:rPr>
          <w:sz w:val="22"/>
          <w:szCs w:val="22"/>
        </w:rPr>
      </w:pPr>
      <w:r>
        <w:rPr>
          <w:sz w:val="22"/>
          <w:szCs w:val="22"/>
        </w:rPr>
        <w:t>Prinicpal Investigator: Natalie Dean.</w:t>
      </w:r>
    </w:p>
    <w:p w14:paraId="0F61BE35" w14:textId="0A4B7F21" w:rsidR="009C68FD" w:rsidRDefault="009C68FD" w:rsidP="009C68FD">
      <w:pPr>
        <w:numPr>
          <w:ilvl w:val="1"/>
          <w:numId w:val="26"/>
        </w:numPr>
        <w:rPr>
          <w:sz w:val="22"/>
          <w:szCs w:val="22"/>
        </w:rPr>
      </w:pPr>
      <w:r w:rsidRPr="009C68FD">
        <w:rPr>
          <w:sz w:val="22"/>
          <w:szCs w:val="22"/>
        </w:rPr>
        <w:t>Design and Analysis of Vaccine Trials for Emerging Infectious Disease Threats</w:t>
      </w:r>
    </w:p>
    <w:p w14:paraId="0D58DAAD" w14:textId="20A4DE7F" w:rsidR="009C68FD" w:rsidRDefault="009C68FD" w:rsidP="009C68FD">
      <w:pPr>
        <w:numPr>
          <w:ilvl w:val="1"/>
          <w:numId w:val="26"/>
        </w:numPr>
        <w:rPr>
          <w:sz w:val="22"/>
          <w:szCs w:val="22"/>
        </w:rPr>
      </w:pPr>
      <w:r>
        <w:rPr>
          <w:sz w:val="22"/>
          <w:szCs w:val="22"/>
        </w:rPr>
        <w:t xml:space="preserve">Primary Goal: </w:t>
      </w:r>
      <w:r w:rsidRPr="009C68FD">
        <w:rPr>
          <w:sz w:val="22"/>
          <w:szCs w:val="22"/>
        </w:rPr>
        <w:t>The major goal of this project is to develop innovative study designs and analysis methods for the estimation of vaccine efficacy and effectiveness from vaccine trials for emerging infectious disease threats of national and international importance.</w:t>
      </w:r>
    </w:p>
    <w:p w14:paraId="6FF87398" w14:textId="0D7B721E" w:rsidR="009C68FD" w:rsidRDefault="009C68FD" w:rsidP="009C68FD">
      <w:pPr>
        <w:numPr>
          <w:ilvl w:val="1"/>
          <w:numId w:val="26"/>
        </w:numPr>
        <w:rPr>
          <w:sz w:val="22"/>
          <w:szCs w:val="22"/>
        </w:rPr>
      </w:pPr>
      <w:r>
        <w:rPr>
          <w:sz w:val="22"/>
          <w:szCs w:val="22"/>
        </w:rPr>
        <w:t>Role: Co-Investigator</w:t>
      </w:r>
    </w:p>
    <w:p w14:paraId="49A57643" w14:textId="5E62D587" w:rsidR="00AB4945" w:rsidRDefault="00AB4945" w:rsidP="009C68FD">
      <w:pPr>
        <w:numPr>
          <w:ilvl w:val="0"/>
          <w:numId w:val="26"/>
        </w:numPr>
        <w:rPr>
          <w:sz w:val="22"/>
          <w:szCs w:val="22"/>
        </w:rPr>
      </w:pPr>
      <w:r>
        <w:rPr>
          <w:sz w:val="22"/>
          <w:szCs w:val="22"/>
        </w:rPr>
        <w:t>NIAID/DMID</w:t>
      </w:r>
      <w:r w:rsidR="009C68FD">
        <w:rPr>
          <w:sz w:val="22"/>
          <w:szCs w:val="22"/>
        </w:rPr>
        <w:t xml:space="preserve"> (</w:t>
      </w:r>
      <w:r w:rsidR="009C68FD" w:rsidRPr="009C68FD">
        <w:rPr>
          <w:sz w:val="22"/>
          <w:szCs w:val="22"/>
        </w:rPr>
        <w:t>A307122</w:t>
      </w:r>
      <w:r w:rsidR="009C68FD">
        <w:rPr>
          <w:sz w:val="22"/>
          <w:szCs w:val="22"/>
        </w:rPr>
        <w:t>)</w:t>
      </w:r>
    </w:p>
    <w:p w14:paraId="1FDF2C09" w14:textId="13D7675F" w:rsidR="0033440F" w:rsidRDefault="0033440F" w:rsidP="00214D3D">
      <w:pPr>
        <w:numPr>
          <w:ilvl w:val="1"/>
          <w:numId w:val="26"/>
        </w:numPr>
        <w:rPr>
          <w:sz w:val="22"/>
          <w:szCs w:val="22"/>
        </w:rPr>
      </w:pPr>
      <w:r w:rsidRPr="00214D3D">
        <w:rPr>
          <w:sz w:val="22"/>
          <w:szCs w:val="22"/>
        </w:rPr>
        <w:t>Principal Investigator: Srilatha Edupuganti.</w:t>
      </w:r>
    </w:p>
    <w:p w14:paraId="599DEB02" w14:textId="740235D0" w:rsidR="00AB4945" w:rsidRPr="00AB4945" w:rsidRDefault="00AB4945" w:rsidP="00AB4945">
      <w:pPr>
        <w:numPr>
          <w:ilvl w:val="1"/>
          <w:numId w:val="26"/>
        </w:numPr>
        <w:rPr>
          <w:sz w:val="22"/>
          <w:szCs w:val="22"/>
        </w:rPr>
      </w:pPr>
      <w:r w:rsidRPr="001A59D1">
        <w:rPr>
          <w:sz w:val="22"/>
          <w:szCs w:val="22"/>
        </w:rPr>
        <w:t>A cluster-randomized trial to evaluate the efficacy of Wolbachia-infected Aedes aegypti mosquitoes in reducing the incidence of arboviral infection in Brazil</w:t>
      </w:r>
      <w:r>
        <w:rPr>
          <w:sz w:val="22"/>
          <w:szCs w:val="22"/>
        </w:rPr>
        <w:t xml:space="preserve"> (EVITA Dengue)</w:t>
      </w:r>
    </w:p>
    <w:p w14:paraId="4FA90719" w14:textId="77777777" w:rsidR="0033440F" w:rsidRDefault="0033440F" w:rsidP="00214D3D">
      <w:pPr>
        <w:numPr>
          <w:ilvl w:val="1"/>
          <w:numId w:val="26"/>
        </w:numPr>
        <w:rPr>
          <w:sz w:val="22"/>
          <w:szCs w:val="22"/>
        </w:rPr>
      </w:pPr>
      <w:r>
        <w:rPr>
          <w:sz w:val="22"/>
          <w:szCs w:val="22"/>
        </w:rPr>
        <w:t>Primary Goal: T</w:t>
      </w:r>
      <w:r w:rsidRPr="0033440F">
        <w:rPr>
          <w:sz w:val="22"/>
          <w:szCs w:val="22"/>
        </w:rPr>
        <w:t>o evaluate whether release of Wolbachia-infected Aedes aegypti mosquitoes plus standard Aedes vector control measures reduces the sero-incidence of ARBV infection compared to standard Aedes vector control measures alone</w:t>
      </w:r>
      <w:r>
        <w:rPr>
          <w:sz w:val="22"/>
          <w:szCs w:val="22"/>
        </w:rPr>
        <w:t>.</w:t>
      </w:r>
    </w:p>
    <w:p w14:paraId="1B0ED8C3" w14:textId="54D4F9E6" w:rsidR="00214D3D" w:rsidRPr="001F64B4" w:rsidRDefault="0033440F" w:rsidP="00F93EEF">
      <w:pPr>
        <w:numPr>
          <w:ilvl w:val="1"/>
          <w:numId w:val="26"/>
        </w:numPr>
        <w:rPr>
          <w:sz w:val="12"/>
          <w:szCs w:val="22"/>
        </w:rPr>
      </w:pPr>
      <w:r w:rsidRPr="001F64B4">
        <w:rPr>
          <w:sz w:val="22"/>
          <w:szCs w:val="22"/>
        </w:rPr>
        <w:t>Role: Co-Investigator</w:t>
      </w:r>
    </w:p>
    <w:p w14:paraId="0983C4AD" w14:textId="77777777" w:rsidR="001F64B4" w:rsidRPr="001F64B4" w:rsidRDefault="001F64B4" w:rsidP="001F64B4">
      <w:pPr>
        <w:rPr>
          <w:sz w:val="12"/>
          <w:szCs w:val="22"/>
        </w:rPr>
      </w:pPr>
    </w:p>
    <w:p w14:paraId="0923D552" w14:textId="5288A788" w:rsidR="00214D3D" w:rsidRPr="000479DD" w:rsidRDefault="00214D3D" w:rsidP="007C261F">
      <w:pPr>
        <w:pStyle w:val="ListParagraph"/>
        <w:numPr>
          <w:ilvl w:val="0"/>
          <w:numId w:val="26"/>
        </w:numPr>
        <w:rPr>
          <w:bCs/>
          <w:color w:val="000000"/>
          <w:sz w:val="22"/>
          <w:szCs w:val="22"/>
          <w:shd w:val="clear" w:color="auto" w:fill="FFFFFF"/>
        </w:rPr>
      </w:pPr>
      <w:r>
        <w:rPr>
          <w:bCs/>
          <w:color w:val="000000"/>
          <w:sz w:val="22"/>
          <w:szCs w:val="22"/>
          <w:shd w:val="clear" w:color="auto" w:fill="FFFFFF"/>
        </w:rPr>
        <w:t>Epic</w:t>
      </w:r>
      <w:r w:rsidR="00AB4945">
        <w:rPr>
          <w:bCs/>
          <w:color w:val="000000"/>
          <w:sz w:val="22"/>
          <w:szCs w:val="22"/>
          <w:shd w:val="clear" w:color="auto" w:fill="FFFFFF"/>
        </w:rPr>
        <w:t>entre/CEPI</w:t>
      </w:r>
      <w:r w:rsidR="000479DD">
        <w:rPr>
          <w:bCs/>
          <w:color w:val="000000"/>
          <w:sz w:val="22"/>
          <w:szCs w:val="22"/>
          <w:shd w:val="clear" w:color="auto" w:fill="FFFFFF"/>
        </w:rPr>
        <w:t xml:space="preserve"> (</w:t>
      </w:r>
      <w:r w:rsidR="000479DD">
        <w:rPr>
          <w:bCs/>
          <w:sz w:val="22"/>
          <w:szCs w:val="22"/>
        </w:rPr>
        <w:t>8/4/20-3/31/22)</w:t>
      </w:r>
    </w:p>
    <w:p w14:paraId="66C11A90" w14:textId="22943E0E" w:rsidR="00AB4945" w:rsidRPr="00AB4945" w:rsidRDefault="00AB4945" w:rsidP="00AB4945">
      <w:pPr>
        <w:pStyle w:val="ListParagraph"/>
        <w:numPr>
          <w:ilvl w:val="1"/>
          <w:numId w:val="26"/>
        </w:numPr>
        <w:rPr>
          <w:bCs/>
          <w:color w:val="000000"/>
          <w:sz w:val="22"/>
          <w:szCs w:val="22"/>
          <w:shd w:val="clear" w:color="auto" w:fill="FFFFFF"/>
        </w:rPr>
      </w:pPr>
      <w:r>
        <w:rPr>
          <w:bCs/>
          <w:color w:val="000000"/>
          <w:sz w:val="22"/>
          <w:szCs w:val="22"/>
          <w:shd w:val="clear" w:color="auto" w:fill="FFFFFF"/>
        </w:rPr>
        <w:t>Principal Investigator: Derek Cummings</w:t>
      </w:r>
    </w:p>
    <w:p w14:paraId="46F62A06" w14:textId="0221D3A5" w:rsidR="00214D3D" w:rsidRPr="00AB4945" w:rsidRDefault="00AB4945" w:rsidP="00AB4945">
      <w:pPr>
        <w:pStyle w:val="ListParagraph"/>
        <w:numPr>
          <w:ilvl w:val="1"/>
          <w:numId w:val="26"/>
        </w:numPr>
        <w:rPr>
          <w:bCs/>
          <w:color w:val="000000"/>
          <w:sz w:val="22"/>
          <w:szCs w:val="22"/>
          <w:shd w:val="clear" w:color="auto" w:fill="FFFFFF"/>
        </w:rPr>
      </w:pPr>
      <w:r>
        <w:rPr>
          <w:bCs/>
          <w:sz w:val="22"/>
          <w:szCs w:val="22"/>
        </w:rPr>
        <w:t xml:space="preserve">Primary Goal: </w:t>
      </w:r>
      <w:r w:rsidRPr="00214D3D">
        <w:rPr>
          <w:bCs/>
          <w:sz w:val="22"/>
          <w:szCs w:val="22"/>
        </w:rPr>
        <w:t>Statistical support for an Ebola Vaccine Trial in DRC</w:t>
      </w:r>
      <w:r>
        <w:rPr>
          <w:bCs/>
          <w:sz w:val="22"/>
          <w:szCs w:val="22"/>
        </w:rPr>
        <w:t xml:space="preserve">. </w:t>
      </w:r>
      <w:r w:rsidR="00214D3D" w:rsidRPr="00AB4945">
        <w:rPr>
          <w:bCs/>
          <w:sz w:val="22"/>
          <w:szCs w:val="22"/>
        </w:rPr>
        <w:t>This work is supported by a grant from CEPI to support a trial of a vaccine trial to assess the impact of a vaccine to protect individuals from Ebola infection. Dr. Cummings will provide analytic tools to support design and analysis of trial data.</w:t>
      </w:r>
    </w:p>
    <w:p w14:paraId="610A2648" w14:textId="377684EC" w:rsidR="00F06413" w:rsidRPr="000479DD" w:rsidRDefault="00214D3D" w:rsidP="001A59D1">
      <w:pPr>
        <w:pStyle w:val="ListParagraph"/>
        <w:numPr>
          <w:ilvl w:val="1"/>
          <w:numId w:val="26"/>
        </w:numPr>
        <w:rPr>
          <w:bCs/>
          <w:color w:val="000000"/>
          <w:sz w:val="22"/>
          <w:szCs w:val="22"/>
          <w:shd w:val="clear" w:color="auto" w:fill="FFFFFF"/>
        </w:rPr>
      </w:pPr>
      <w:r>
        <w:rPr>
          <w:bCs/>
          <w:sz w:val="22"/>
          <w:szCs w:val="22"/>
        </w:rPr>
        <w:t>Role: Invo</w:t>
      </w:r>
      <w:r w:rsidR="00AB4945">
        <w:rPr>
          <w:bCs/>
          <w:sz w:val="22"/>
          <w:szCs w:val="22"/>
        </w:rPr>
        <w:t>lved in writing of the grant; supporting the goals of the grant</w:t>
      </w:r>
    </w:p>
    <w:sectPr w:rsidR="00F06413" w:rsidRPr="000479DD" w:rsidSect="008A492C">
      <w:pgSz w:w="12240" w:h="15840"/>
      <w:pgMar w:top="1079" w:right="1260" w:bottom="125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9F9"/>
    <w:multiLevelType w:val="multilevel"/>
    <w:tmpl w:val="6EE0028E"/>
    <w:lvl w:ilvl="0">
      <w:start w:val="1"/>
      <w:numFmt w:val="bullet"/>
      <w:lvlText w:val=""/>
      <w:lvlJc w:val="left"/>
      <w:pPr>
        <w:tabs>
          <w:tab w:val="num" w:pos="567"/>
        </w:tabs>
        <w:ind w:left="397"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12CA8"/>
    <w:multiLevelType w:val="hybridMultilevel"/>
    <w:tmpl w:val="D87EDC32"/>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61CBB"/>
    <w:multiLevelType w:val="hybridMultilevel"/>
    <w:tmpl w:val="5B009E78"/>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E13F5"/>
    <w:multiLevelType w:val="hybridMultilevel"/>
    <w:tmpl w:val="A3EC1654"/>
    <w:lvl w:ilvl="0" w:tplc="3F4CB6F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327"/>
        </w:tabs>
        <w:ind w:left="1327" w:hanging="360"/>
      </w:pPr>
      <w:rPr>
        <w:rFonts w:ascii="Courier New" w:hAnsi="Courier New" w:cs="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 w15:restartNumberingAfterBreak="0">
    <w:nsid w:val="0BE61D83"/>
    <w:multiLevelType w:val="multilevel"/>
    <w:tmpl w:val="67DA8668"/>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875A2"/>
    <w:multiLevelType w:val="hybridMultilevel"/>
    <w:tmpl w:val="B9AA468C"/>
    <w:lvl w:ilvl="0" w:tplc="3F4CB6F2">
      <w:start w:val="1"/>
      <w:numFmt w:val="bullet"/>
      <w:lvlText w:val=""/>
      <w:lvlJc w:val="left"/>
      <w:pPr>
        <w:tabs>
          <w:tab w:val="num" w:pos="397"/>
        </w:tabs>
        <w:ind w:left="397"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6C578E"/>
    <w:multiLevelType w:val="hybridMultilevel"/>
    <w:tmpl w:val="78CA410C"/>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77FD7"/>
    <w:multiLevelType w:val="multilevel"/>
    <w:tmpl w:val="3E349D64"/>
    <w:lvl w:ilvl="0">
      <w:start w:val="1"/>
      <w:numFmt w:val="bullet"/>
      <w:lvlText w:val=""/>
      <w:lvlJc w:val="left"/>
      <w:pPr>
        <w:tabs>
          <w:tab w:val="num" w:pos="3240"/>
        </w:tabs>
        <w:ind w:left="567"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C74723"/>
    <w:multiLevelType w:val="hybridMultilevel"/>
    <w:tmpl w:val="81ECABA0"/>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955099"/>
    <w:multiLevelType w:val="hybridMultilevel"/>
    <w:tmpl w:val="8CB45748"/>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550F3D"/>
    <w:multiLevelType w:val="hybridMultilevel"/>
    <w:tmpl w:val="AEC2EC98"/>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C0B72"/>
    <w:multiLevelType w:val="hybridMultilevel"/>
    <w:tmpl w:val="9BC2FCE6"/>
    <w:lvl w:ilvl="0" w:tplc="3B1CF704">
      <w:start w:val="1"/>
      <w:numFmt w:val="bullet"/>
      <w:lvlText w:val=""/>
      <w:lvlJc w:val="left"/>
      <w:pPr>
        <w:tabs>
          <w:tab w:val="num" w:pos="3240"/>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8F39E7"/>
    <w:multiLevelType w:val="hybridMultilevel"/>
    <w:tmpl w:val="0AAC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0C3683"/>
    <w:multiLevelType w:val="hybridMultilevel"/>
    <w:tmpl w:val="05840DEE"/>
    <w:lvl w:ilvl="0" w:tplc="79065E20">
      <w:start w:val="1"/>
      <w:numFmt w:val="bullet"/>
      <w:lvlText w:val=""/>
      <w:lvlJc w:val="left"/>
      <w:pPr>
        <w:tabs>
          <w:tab w:val="num" w:pos="3240"/>
        </w:tabs>
        <w:ind w:left="3240" w:hanging="284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24310E"/>
    <w:multiLevelType w:val="hybridMultilevel"/>
    <w:tmpl w:val="38B277D6"/>
    <w:lvl w:ilvl="0" w:tplc="58120528">
      <w:start w:val="5"/>
      <w:numFmt w:val="bullet"/>
      <w:lvlText w:val=""/>
      <w:lvlJc w:val="left"/>
      <w:pPr>
        <w:tabs>
          <w:tab w:val="num" w:pos="10080"/>
        </w:tabs>
        <w:ind w:left="10080" w:hanging="720"/>
      </w:pPr>
      <w:rPr>
        <w:rFonts w:ascii="Webdings" w:eastAsia="Symbol" w:hAnsi="Webdings" w:hint="default"/>
      </w:rPr>
    </w:lvl>
    <w:lvl w:ilvl="1" w:tplc="04090003" w:tentative="1">
      <w:start w:val="1"/>
      <w:numFmt w:val="bullet"/>
      <w:lvlText w:val="o"/>
      <w:lvlJc w:val="left"/>
      <w:pPr>
        <w:tabs>
          <w:tab w:val="num" w:pos="7920"/>
        </w:tabs>
        <w:ind w:left="7920" w:hanging="360"/>
      </w:pPr>
      <w:rPr>
        <w:rFonts w:ascii="Courier New" w:hAnsi="Courier New" w:cs="Courier New" w:hint="default"/>
      </w:rPr>
    </w:lvl>
    <w:lvl w:ilvl="2" w:tplc="04090005" w:tentative="1">
      <w:start w:val="1"/>
      <w:numFmt w:val="bullet"/>
      <w:lvlText w:val=""/>
      <w:lvlJc w:val="left"/>
      <w:pPr>
        <w:tabs>
          <w:tab w:val="num" w:pos="8640"/>
        </w:tabs>
        <w:ind w:left="8640" w:hanging="360"/>
      </w:pPr>
      <w:rPr>
        <w:rFonts w:ascii="Wingdings" w:hAnsi="Wingdings" w:hint="default"/>
      </w:rPr>
    </w:lvl>
    <w:lvl w:ilvl="3" w:tplc="04090001" w:tentative="1">
      <w:start w:val="1"/>
      <w:numFmt w:val="bullet"/>
      <w:lvlText w:val=""/>
      <w:lvlJc w:val="left"/>
      <w:pPr>
        <w:tabs>
          <w:tab w:val="num" w:pos="9360"/>
        </w:tabs>
        <w:ind w:left="9360" w:hanging="360"/>
      </w:pPr>
      <w:rPr>
        <w:rFonts w:ascii="Symbol" w:hAnsi="Symbol" w:hint="default"/>
      </w:rPr>
    </w:lvl>
    <w:lvl w:ilvl="4" w:tplc="04090003" w:tentative="1">
      <w:start w:val="1"/>
      <w:numFmt w:val="bullet"/>
      <w:lvlText w:val="o"/>
      <w:lvlJc w:val="left"/>
      <w:pPr>
        <w:tabs>
          <w:tab w:val="num" w:pos="10080"/>
        </w:tabs>
        <w:ind w:left="10080" w:hanging="360"/>
      </w:pPr>
      <w:rPr>
        <w:rFonts w:ascii="Courier New" w:hAnsi="Courier New" w:cs="Courier New" w:hint="default"/>
      </w:rPr>
    </w:lvl>
    <w:lvl w:ilvl="5" w:tplc="04090005" w:tentative="1">
      <w:start w:val="1"/>
      <w:numFmt w:val="bullet"/>
      <w:lvlText w:val=""/>
      <w:lvlJc w:val="left"/>
      <w:pPr>
        <w:tabs>
          <w:tab w:val="num" w:pos="10800"/>
        </w:tabs>
        <w:ind w:left="10800" w:hanging="360"/>
      </w:pPr>
      <w:rPr>
        <w:rFonts w:ascii="Wingdings" w:hAnsi="Wingdings" w:hint="default"/>
      </w:rPr>
    </w:lvl>
    <w:lvl w:ilvl="6" w:tplc="04090001" w:tentative="1">
      <w:start w:val="1"/>
      <w:numFmt w:val="bullet"/>
      <w:lvlText w:val=""/>
      <w:lvlJc w:val="left"/>
      <w:pPr>
        <w:tabs>
          <w:tab w:val="num" w:pos="11520"/>
        </w:tabs>
        <w:ind w:left="11520" w:hanging="360"/>
      </w:pPr>
      <w:rPr>
        <w:rFonts w:ascii="Symbol" w:hAnsi="Symbol" w:hint="default"/>
      </w:rPr>
    </w:lvl>
    <w:lvl w:ilvl="7" w:tplc="04090003" w:tentative="1">
      <w:start w:val="1"/>
      <w:numFmt w:val="bullet"/>
      <w:lvlText w:val="o"/>
      <w:lvlJc w:val="left"/>
      <w:pPr>
        <w:tabs>
          <w:tab w:val="num" w:pos="12240"/>
        </w:tabs>
        <w:ind w:left="12240" w:hanging="360"/>
      </w:pPr>
      <w:rPr>
        <w:rFonts w:ascii="Courier New" w:hAnsi="Courier New" w:cs="Courier New" w:hint="default"/>
      </w:rPr>
    </w:lvl>
    <w:lvl w:ilvl="8" w:tplc="04090005">
      <w:start w:val="1"/>
      <w:numFmt w:val="bullet"/>
      <w:lvlText w:val=""/>
      <w:lvlJc w:val="left"/>
      <w:pPr>
        <w:tabs>
          <w:tab w:val="num" w:pos="12960"/>
        </w:tabs>
        <w:ind w:left="12960" w:hanging="360"/>
      </w:pPr>
      <w:rPr>
        <w:rFonts w:ascii="Wingdings" w:hAnsi="Wingdings" w:hint="default"/>
      </w:rPr>
    </w:lvl>
  </w:abstractNum>
  <w:abstractNum w:abstractNumId="15" w15:restartNumberingAfterBreak="0">
    <w:nsid w:val="2EB7519E"/>
    <w:multiLevelType w:val="hybridMultilevel"/>
    <w:tmpl w:val="B0EC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27609"/>
    <w:multiLevelType w:val="hybridMultilevel"/>
    <w:tmpl w:val="F00C8ABC"/>
    <w:lvl w:ilvl="0" w:tplc="702E252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26422"/>
    <w:multiLevelType w:val="multilevel"/>
    <w:tmpl w:val="FA2C02BE"/>
    <w:lvl w:ilvl="0">
      <w:start w:val="1"/>
      <w:numFmt w:val="bullet"/>
      <w:lvlText w:val=""/>
      <w:lvlJc w:val="left"/>
      <w:pPr>
        <w:tabs>
          <w:tab w:val="num" w:pos="3240"/>
        </w:tabs>
        <w:ind w:left="32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B741D"/>
    <w:multiLevelType w:val="hybridMultilevel"/>
    <w:tmpl w:val="9BACB046"/>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60AE2"/>
    <w:multiLevelType w:val="hybridMultilevel"/>
    <w:tmpl w:val="3ECC7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B43A74"/>
    <w:multiLevelType w:val="hybridMultilevel"/>
    <w:tmpl w:val="6EE0028E"/>
    <w:lvl w:ilvl="0" w:tplc="16CAA19A">
      <w:start w:val="1"/>
      <w:numFmt w:val="bullet"/>
      <w:lvlText w:val=""/>
      <w:lvlJc w:val="left"/>
      <w:pPr>
        <w:tabs>
          <w:tab w:val="num" w:pos="56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1A65E6"/>
    <w:multiLevelType w:val="multilevel"/>
    <w:tmpl w:val="EB4681E6"/>
    <w:lvl w:ilvl="0">
      <w:start w:val="5"/>
      <w:numFmt w:val="bullet"/>
      <w:lvlText w:val=""/>
      <w:lvlJc w:val="left"/>
      <w:pPr>
        <w:tabs>
          <w:tab w:val="num" w:pos="3600"/>
        </w:tabs>
        <w:ind w:left="3600" w:hanging="720"/>
      </w:pPr>
      <w:rPr>
        <w:rFonts w:ascii="Webdings" w:eastAsia="Symbol" w:hAnsi="Web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B16C82"/>
    <w:multiLevelType w:val="hybridMultilevel"/>
    <w:tmpl w:val="EB4681E6"/>
    <w:lvl w:ilvl="0" w:tplc="58120528">
      <w:start w:val="5"/>
      <w:numFmt w:val="bullet"/>
      <w:lvlText w:val=""/>
      <w:lvlJc w:val="left"/>
      <w:pPr>
        <w:tabs>
          <w:tab w:val="num" w:pos="3600"/>
        </w:tabs>
        <w:ind w:left="3600" w:hanging="720"/>
      </w:pPr>
      <w:rPr>
        <w:rFonts w:ascii="Webdings" w:eastAsia="Symbol" w:hAnsi="Web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746CE"/>
    <w:multiLevelType w:val="hybridMultilevel"/>
    <w:tmpl w:val="3E349D64"/>
    <w:lvl w:ilvl="0" w:tplc="3B1CF704">
      <w:start w:val="1"/>
      <w:numFmt w:val="bullet"/>
      <w:lvlText w:val=""/>
      <w:lvlJc w:val="left"/>
      <w:pPr>
        <w:tabs>
          <w:tab w:val="num" w:pos="3240"/>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7A295E"/>
    <w:multiLevelType w:val="hybridMultilevel"/>
    <w:tmpl w:val="67DA8668"/>
    <w:lvl w:ilvl="0" w:tplc="702E252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BF4AD0"/>
    <w:multiLevelType w:val="hybridMultilevel"/>
    <w:tmpl w:val="8BDE3A9C"/>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A17138"/>
    <w:multiLevelType w:val="hybridMultilevel"/>
    <w:tmpl w:val="964E9678"/>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864C1"/>
    <w:multiLevelType w:val="hybridMultilevel"/>
    <w:tmpl w:val="FA2C02BE"/>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5944EE"/>
    <w:multiLevelType w:val="hybridMultilevel"/>
    <w:tmpl w:val="52B2D2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FF3D7D"/>
    <w:multiLevelType w:val="multilevel"/>
    <w:tmpl w:val="05840DEE"/>
    <w:lvl w:ilvl="0">
      <w:start w:val="1"/>
      <w:numFmt w:val="bullet"/>
      <w:lvlText w:val=""/>
      <w:lvlJc w:val="left"/>
      <w:pPr>
        <w:tabs>
          <w:tab w:val="num" w:pos="3240"/>
        </w:tabs>
        <w:ind w:left="3240" w:hanging="284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1201B6"/>
    <w:multiLevelType w:val="hybridMultilevel"/>
    <w:tmpl w:val="BA526034"/>
    <w:lvl w:ilvl="0" w:tplc="3F4CB6F2">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21"/>
  </w:num>
  <w:num w:numId="4">
    <w:abstractNumId w:val="27"/>
  </w:num>
  <w:num w:numId="5">
    <w:abstractNumId w:val="17"/>
  </w:num>
  <w:num w:numId="6">
    <w:abstractNumId w:val="13"/>
  </w:num>
  <w:num w:numId="7">
    <w:abstractNumId w:val="29"/>
  </w:num>
  <w:num w:numId="8">
    <w:abstractNumId w:val="11"/>
  </w:num>
  <w:num w:numId="9">
    <w:abstractNumId w:val="23"/>
  </w:num>
  <w:num w:numId="10">
    <w:abstractNumId w:val="7"/>
  </w:num>
  <w:num w:numId="11">
    <w:abstractNumId w:val="16"/>
  </w:num>
  <w:num w:numId="12">
    <w:abstractNumId w:val="24"/>
  </w:num>
  <w:num w:numId="13">
    <w:abstractNumId w:val="4"/>
  </w:num>
  <w:num w:numId="14">
    <w:abstractNumId w:val="20"/>
  </w:num>
  <w:num w:numId="15">
    <w:abstractNumId w:val="0"/>
  </w:num>
  <w:num w:numId="16">
    <w:abstractNumId w:val="18"/>
  </w:num>
  <w:num w:numId="17">
    <w:abstractNumId w:val="1"/>
  </w:num>
  <w:num w:numId="18">
    <w:abstractNumId w:val="25"/>
  </w:num>
  <w:num w:numId="19">
    <w:abstractNumId w:val="3"/>
  </w:num>
  <w:num w:numId="20">
    <w:abstractNumId w:val="30"/>
  </w:num>
  <w:num w:numId="21">
    <w:abstractNumId w:val="8"/>
  </w:num>
  <w:num w:numId="22">
    <w:abstractNumId w:val="6"/>
  </w:num>
  <w:num w:numId="23">
    <w:abstractNumId w:val="9"/>
  </w:num>
  <w:num w:numId="24">
    <w:abstractNumId w:val="26"/>
  </w:num>
  <w:num w:numId="25">
    <w:abstractNumId w:val="10"/>
  </w:num>
  <w:num w:numId="26">
    <w:abstractNumId w:val="5"/>
  </w:num>
  <w:num w:numId="27">
    <w:abstractNumId w:val="2"/>
  </w:num>
  <w:num w:numId="28">
    <w:abstractNumId w:val="12"/>
  </w:num>
  <w:num w:numId="29">
    <w:abstractNumId w:val="19"/>
  </w:num>
  <w:num w:numId="30">
    <w:abstractNumId w:val="1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9D"/>
    <w:rsid w:val="000049F0"/>
    <w:rsid w:val="000337BC"/>
    <w:rsid w:val="000479DD"/>
    <w:rsid w:val="00052C09"/>
    <w:rsid w:val="000654ED"/>
    <w:rsid w:val="000674CC"/>
    <w:rsid w:val="00077072"/>
    <w:rsid w:val="000B60E4"/>
    <w:rsid w:val="00144A8D"/>
    <w:rsid w:val="00163A06"/>
    <w:rsid w:val="00176B68"/>
    <w:rsid w:val="00177B22"/>
    <w:rsid w:val="00192153"/>
    <w:rsid w:val="001A2EB4"/>
    <w:rsid w:val="001A59D1"/>
    <w:rsid w:val="001A7A92"/>
    <w:rsid w:val="001B6A34"/>
    <w:rsid w:val="001D40CB"/>
    <w:rsid w:val="001E13ED"/>
    <w:rsid w:val="001F64B4"/>
    <w:rsid w:val="001F7980"/>
    <w:rsid w:val="002009BF"/>
    <w:rsid w:val="00212AE5"/>
    <w:rsid w:val="00214D3D"/>
    <w:rsid w:val="00215E9D"/>
    <w:rsid w:val="00290ECA"/>
    <w:rsid w:val="002B7791"/>
    <w:rsid w:val="0033440F"/>
    <w:rsid w:val="00336486"/>
    <w:rsid w:val="00344CD3"/>
    <w:rsid w:val="003632A1"/>
    <w:rsid w:val="00366247"/>
    <w:rsid w:val="00377AE0"/>
    <w:rsid w:val="003E19FB"/>
    <w:rsid w:val="004D1950"/>
    <w:rsid w:val="004D2034"/>
    <w:rsid w:val="004D7078"/>
    <w:rsid w:val="004F436D"/>
    <w:rsid w:val="0050669D"/>
    <w:rsid w:val="00547047"/>
    <w:rsid w:val="005538D1"/>
    <w:rsid w:val="005C3CB9"/>
    <w:rsid w:val="005C5CC0"/>
    <w:rsid w:val="005E55AD"/>
    <w:rsid w:val="00631E56"/>
    <w:rsid w:val="00684676"/>
    <w:rsid w:val="006A3F63"/>
    <w:rsid w:val="006E6814"/>
    <w:rsid w:val="006F1B60"/>
    <w:rsid w:val="00727A85"/>
    <w:rsid w:val="00762EFE"/>
    <w:rsid w:val="00792052"/>
    <w:rsid w:val="007C261F"/>
    <w:rsid w:val="007D4C19"/>
    <w:rsid w:val="007D744D"/>
    <w:rsid w:val="0081508A"/>
    <w:rsid w:val="0084358F"/>
    <w:rsid w:val="00873B49"/>
    <w:rsid w:val="00881615"/>
    <w:rsid w:val="00882FD1"/>
    <w:rsid w:val="00884F85"/>
    <w:rsid w:val="008A492C"/>
    <w:rsid w:val="008B146A"/>
    <w:rsid w:val="008B48EE"/>
    <w:rsid w:val="008E0C13"/>
    <w:rsid w:val="008E6E80"/>
    <w:rsid w:val="00925B02"/>
    <w:rsid w:val="00932134"/>
    <w:rsid w:val="00982C8E"/>
    <w:rsid w:val="00986438"/>
    <w:rsid w:val="009C68FD"/>
    <w:rsid w:val="009E5D03"/>
    <w:rsid w:val="009F19A1"/>
    <w:rsid w:val="00A417E8"/>
    <w:rsid w:val="00A6581D"/>
    <w:rsid w:val="00A93D8D"/>
    <w:rsid w:val="00AA6B72"/>
    <w:rsid w:val="00AB4945"/>
    <w:rsid w:val="00AD3466"/>
    <w:rsid w:val="00B672C7"/>
    <w:rsid w:val="00B7188D"/>
    <w:rsid w:val="00B92BD3"/>
    <w:rsid w:val="00C4617E"/>
    <w:rsid w:val="00C52CB6"/>
    <w:rsid w:val="00D109A4"/>
    <w:rsid w:val="00D126AF"/>
    <w:rsid w:val="00D217B2"/>
    <w:rsid w:val="00D40E2E"/>
    <w:rsid w:val="00D467DB"/>
    <w:rsid w:val="00D57454"/>
    <w:rsid w:val="00D606B1"/>
    <w:rsid w:val="00D73145"/>
    <w:rsid w:val="00D74D13"/>
    <w:rsid w:val="00E143D5"/>
    <w:rsid w:val="00E148C2"/>
    <w:rsid w:val="00E5323C"/>
    <w:rsid w:val="00E548C4"/>
    <w:rsid w:val="00E57288"/>
    <w:rsid w:val="00E71DBC"/>
    <w:rsid w:val="00EC195A"/>
    <w:rsid w:val="00EC2912"/>
    <w:rsid w:val="00EE57DB"/>
    <w:rsid w:val="00F06413"/>
    <w:rsid w:val="00F33A03"/>
    <w:rsid w:val="00F3705B"/>
    <w:rsid w:val="00F54B3D"/>
    <w:rsid w:val="00F80C34"/>
    <w:rsid w:val="00F82ACA"/>
    <w:rsid w:val="00F8741C"/>
    <w:rsid w:val="00FB5B3C"/>
    <w:rsid w:val="00FF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FE32F"/>
  <w15:chartTrackingRefBased/>
  <w15:docId w15:val="{D67CE213-D90B-461F-852B-A3E5E91C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CB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06B1"/>
    <w:rPr>
      <w:color w:val="0000FF"/>
      <w:u w:val="single"/>
    </w:rPr>
  </w:style>
  <w:style w:type="paragraph" w:styleId="ListParagraph">
    <w:name w:val="List Paragraph"/>
    <w:basedOn w:val="Normal"/>
    <w:uiPriority w:val="34"/>
    <w:qFormat/>
    <w:rsid w:val="008B48EE"/>
    <w:pPr>
      <w:ind w:left="720"/>
      <w:contextualSpacing/>
    </w:pPr>
  </w:style>
  <w:style w:type="paragraph" w:styleId="BalloonText">
    <w:name w:val="Balloon Text"/>
    <w:basedOn w:val="Normal"/>
    <w:link w:val="BalloonTextChar"/>
    <w:semiHidden/>
    <w:unhideWhenUsed/>
    <w:rsid w:val="00E71DBC"/>
    <w:rPr>
      <w:sz w:val="18"/>
      <w:szCs w:val="18"/>
    </w:rPr>
  </w:style>
  <w:style w:type="character" w:customStyle="1" w:styleId="BalloonTextChar">
    <w:name w:val="Balloon Text Char"/>
    <w:basedOn w:val="DefaultParagraphFont"/>
    <w:link w:val="BalloonText"/>
    <w:semiHidden/>
    <w:rsid w:val="00E71DBC"/>
    <w:rPr>
      <w:sz w:val="18"/>
      <w:szCs w:val="18"/>
      <w:lang w:val="en-US" w:eastAsia="en-US"/>
    </w:rPr>
  </w:style>
  <w:style w:type="character" w:styleId="CommentReference">
    <w:name w:val="annotation reference"/>
    <w:basedOn w:val="DefaultParagraphFont"/>
    <w:rsid w:val="00E71DBC"/>
    <w:rPr>
      <w:sz w:val="16"/>
      <w:szCs w:val="16"/>
    </w:rPr>
  </w:style>
  <w:style w:type="paragraph" w:styleId="CommentText">
    <w:name w:val="annotation text"/>
    <w:basedOn w:val="Normal"/>
    <w:link w:val="CommentTextChar"/>
    <w:rsid w:val="00E71DBC"/>
    <w:rPr>
      <w:sz w:val="20"/>
      <w:szCs w:val="20"/>
    </w:rPr>
  </w:style>
  <w:style w:type="character" w:customStyle="1" w:styleId="CommentTextChar">
    <w:name w:val="Comment Text Char"/>
    <w:basedOn w:val="DefaultParagraphFont"/>
    <w:link w:val="CommentText"/>
    <w:rsid w:val="00E71DBC"/>
    <w:rPr>
      <w:lang w:val="en-US" w:eastAsia="en-US"/>
    </w:rPr>
  </w:style>
  <w:style w:type="paragraph" w:styleId="CommentSubject">
    <w:name w:val="annotation subject"/>
    <w:basedOn w:val="CommentText"/>
    <w:next w:val="CommentText"/>
    <w:link w:val="CommentSubjectChar"/>
    <w:semiHidden/>
    <w:unhideWhenUsed/>
    <w:rsid w:val="00E71DBC"/>
    <w:rPr>
      <w:b/>
      <w:bCs/>
    </w:rPr>
  </w:style>
  <w:style w:type="character" w:customStyle="1" w:styleId="CommentSubjectChar">
    <w:name w:val="Comment Subject Char"/>
    <w:basedOn w:val="CommentTextChar"/>
    <w:link w:val="CommentSubject"/>
    <w:semiHidden/>
    <w:rsid w:val="00E71DBC"/>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070611">
      <w:bodyDiv w:val="1"/>
      <w:marLeft w:val="0"/>
      <w:marRight w:val="0"/>
      <w:marTop w:val="0"/>
      <w:marBottom w:val="0"/>
      <w:divBdr>
        <w:top w:val="none" w:sz="0" w:space="0" w:color="auto"/>
        <w:left w:val="none" w:sz="0" w:space="0" w:color="auto"/>
        <w:bottom w:val="none" w:sz="0" w:space="0" w:color="auto"/>
        <w:right w:val="none" w:sz="0" w:space="0" w:color="auto"/>
      </w:divBdr>
    </w:div>
    <w:div w:id="2048990868">
      <w:bodyDiv w:val="1"/>
      <w:marLeft w:val="0"/>
      <w:marRight w:val="0"/>
      <w:marTop w:val="0"/>
      <w:marBottom w:val="0"/>
      <w:divBdr>
        <w:top w:val="none" w:sz="0" w:space="0" w:color="auto"/>
        <w:left w:val="none" w:sz="0" w:space="0" w:color="auto"/>
        <w:bottom w:val="none" w:sz="0" w:space="0" w:color="auto"/>
        <w:right w:val="none" w:sz="0" w:space="0" w:color="auto"/>
      </w:divBdr>
      <w:divsChild>
        <w:div w:id="362638858">
          <w:marLeft w:val="0"/>
          <w:marRight w:val="0"/>
          <w:marTop w:val="0"/>
          <w:marBottom w:val="0"/>
          <w:divBdr>
            <w:top w:val="none" w:sz="0" w:space="0" w:color="auto"/>
            <w:left w:val="none" w:sz="0" w:space="0" w:color="auto"/>
            <w:bottom w:val="none" w:sz="0" w:space="0" w:color="auto"/>
            <w:right w:val="none" w:sz="0" w:space="0" w:color="auto"/>
          </w:divBdr>
        </w:div>
        <w:div w:id="443810437">
          <w:marLeft w:val="0"/>
          <w:marRight w:val="0"/>
          <w:marTop w:val="0"/>
          <w:marBottom w:val="0"/>
          <w:divBdr>
            <w:top w:val="none" w:sz="0" w:space="0" w:color="auto"/>
            <w:left w:val="none" w:sz="0" w:space="0" w:color="auto"/>
            <w:bottom w:val="none" w:sz="0" w:space="0" w:color="auto"/>
            <w:right w:val="none" w:sz="0" w:space="0" w:color="auto"/>
          </w:divBdr>
        </w:div>
        <w:div w:id="827288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aje/kwy239" TargetMode="External"/><Relationship Id="rId3" Type="http://schemas.openxmlformats.org/officeDocument/2006/relationships/settings" Target="settings.xml"/><Relationship Id="rId7" Type="http://schemas.openxmlformats.org/officeDocument/2006/relationships/hyperlink" Target="https://doi.org/10.1093/cid/ciaa9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93/aje/kwy047" TargetMode="External"/><Relationship Id="rId5" Type="http://schemas.openxmlformats.org/officeDocument/2006/relationships/hyperlink" Target="https://doi.org/10.1093/aje/kwab02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Matthew Hitchings</vt:lpstr>
    </vt:vector>
  </TitlesOfParts>
  <Company>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Matthew Hitchings</dc:title>
  <dc:subject/>
  <dc:creator>Matt Hitchings</dc:creator>
  <cp:keywords/>
  <dc:description/>
  <cp:lastModifiedBy>Hitchings, Matt</cp:lastModifiedBy>
  <cp:revision>15</cp:revision>
  <cp:lastPrinted>2014-12-31T15:44:00Z</cp:lastPrinted>
  <dcterms:created xsi:type="dcterms:W3CDTF">2021-07-09T17:27:00Z</dcterms:created>
  <dcterms:modified xsi:type="dcterms:W3CDTF">2023-04-27T18:54:00Z</dcterms:modified>
</cp:coreProperties>
</file>