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575E2A29" w:rsidR="00A50A8B" w:rsidRDefault="0036793C" w:rsidP="00A50A8B">
      <w:pPr>
        <w:pStyle w:val="OMBInfo"/>
      </w:pPr>
      <w:r>
        <w:t xml:space="preserve">OMB No. 0925-0001 and 0925-0002 (Rev. </w:t>
      </w:r>
      <w:r w:rsidRPr="007E6E1E">
        <w:t xml:space="preserve">03/2020 </w:t>
      </w:r>
      <w:r>
        <w:t>Approved Through 02/28/2023)</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5F1D2C47" w:rsidR="002B7443" w:rsidRPr="00D3779E" w:rsidRDefault="002B7443" w:rsidP="00D64C22">
      <w:pPr>
        <w:pStyle w:val="FormFieldCaption1"/>
        <w:pBdr>
          <w:between w:val="single" w:sz="4" w:space="1" w:color="auto"/>
        </w:pBdr>
        <w:rPr>
          <w:sz w:val="32"/>
        </w:rPr>
      </w:pPr>
      <w:r w:rsidRPr="00D3779E">
        <w:rPr>
          <w:sz w:val="22"/>
        </w:rPr>
        <w:t>NAME:</w:t>
      </w:r>
      <w:r w:rsidR="007A263B">
        <w:rPr>
          <w:sz w:val="22"/>
        </w:rPr>
        <w:t xml:space="preserve"> Yost</w:t>
      </w:r>
      <w:r w:rsidR="00D64C22">
        <w:rPr>
          <w:sz w:val="22"/>
        </w:rPr>
        <w:t>, Richard A.</w:t>
      </w:r>
    </w:p>
    <w:p w14:paraId="7FFF41C1" w14:textId="109A1402" w:rsidR="002B7443" w:rsidRPr="00D3779E" w:rsidRDefault="00E047AD" w:rsidP="00D64C22">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7A263B">
        <w:rPr>
          <w:sz w:val="22"/>
        </w:rPr>
        <w:t>RAYOST</w:t>
      </w:r>
    </w:p>
    <w:p w14:paraId="74873D9A" w14:textId="36F97BF4" w:rsidR="002B7443" w:rsidRDefault="00E047AD" w:rsidP="007A263B">
      <w:pPr>
        <w:pStyle w:val="FormFieldCaption1"/>
        <w:pBdr>
          <w:between w:val="single" w:sz="4" w:space="1" w:color="auto"/>
        </w:pBdr>
        <w:spacing w:after="0"/>
        <w:rPr>
          <w:sz w:val="22"/>
        </w:rPr>
      </w:pPr>
      <w:r w:rsidRPr="00D3779E">
        <w:rPr>
          <w:sz w:val="22"/>
        </w:rPr>
        <w:t>POSITION TITLE</w:t>
      </w:r>
      <w:r w:rsidR="002B7443" w:rsidRPr="00D3779E">
        <w:rPr>
          <w:sz w:val="22"/>
        </w:rPr>
        <w:t>:</w:t>
      </w:r>
      <w:r w:rsidR="007A263B">
        <w:rPr>
          <w:sz w:val="22"/>
        </w:rPr>
        <w:t xml:space="preserve"> </w:t>
      </w:r>
    </w:p>
    <w:p w14:paraId="0596F57E" w14:textId="1D1D8D36" w:rsidR="00270D35" w:rsidRDefault="00270D35" w:rsidP="007A263B">
      <w:pPr>
        <w:pStyle w:val="FormFieldCaption1"/>
        <w:spacing w:after="0"/>
        <w:ind w:left="2520"/>
        <w:rPr>
          <w:sz w:val="22"/>
        </w:rPr>
      </w:pPr>
      <w:r>
        <w:rPr>
          <w:sz w:val="22"/>
        </w:rPr>
        <w:t>University</w:t>
      </w:r>
      <w:r w:rsidR="007A263B">
        <w:rPr>
          <w:sz w:val="22"/>
        </w:rPr>
        <w:t xml:space="preserve"> Professor and Head, Analytical Chemistry</w:t>
      </w:r>
      <w:r w:rsidR="007A263B">
        <w:rPr>
          <w:sz w:val="22"/>
        </w:rPr>
        <w:tab/>
      </w:r>
      <w:r>
        <w:rPr>
          <w:sz w:val="22"/>
        </w:rPr>
        <w:tab/>
      </w:r>
      <w:r>
        <w:rPr>
          <w:sz w:val="22"/>
        </w:rPr>
        <w:tab/>
      </w:r>
      <w:r>
        <w:rPr>
          <w:sz w:val="22"/>
        </w:rPr>
        <w:tab/>
      </w:r>
      <w:r>
        <w:rPr>
          <w:sz w:val="22"/>
        </w:rPr>
        <w:tab/>
      </w:r>
      <w:r>
        <w:rPr>
          <w:sz w:val="22"/>
        </w:rPr>
        <w:tab/>
      </w:r>
      <w:r>
        <w:rPr>
          <w:sz w:val="22"/>
        </w:rPr>
        <w:tab/>
        <w:t xml:space="preserve"> Director, NIH Metabolomics Consortium Coordinating Center (M3C)</w:t>
      </w:r>
      <w:r w:rsidR="007A263B">
        <w:rPr>
          <w:sz w:val="22"/>
        </w:rPr>
        <w:t xml:space="preserve">                     </w:t>
      </w:r>
      <w:r>
        <w:rPr>
          <w:sz w:val="22"/>
        </w:rPr>
        <w:tab/>
      </w:r>
      <w:r>
        <w:rPr>
          <w:sz w:val="22"/>
        </w:rPr>
        <w:tab/>
      </w:r>
      <w:r w:rsidR="007A263B">
        <w:rPr>
          <w:sz w:val="22"/>
        </w:rPr>
        <w:t xml:space="preserve"> </w:t>
      </w:r>
    </w:p>
    <w:p w14:paraId="4D9B32D8" w14:textId="6A5BE65B" w:rsidR="007A263B" w:rsidRDefault="007A263B" w:rsidP="007A263B">
      <w:pPr>
        <w:pStyle w:val="FormFieldCaption1"/>
        <w:spacing w:after="0"/>
        <w:ind w:left="2520"/>
        <w:rPr>
          <w:sz w:val="22"/>
        </w:rPr>
      </w:pPr>
      <w:r>
        <w:rPr>
          <w:sz w:val="22"/>
        </w:rPr>
        <w:t xml:space="preserve">Director, Southeast Center for Integrated Metabolomics </w:t>
      </w:r>
      <w:r w:rsidR="00270D35">
        <w:rPr>
          <w:sz w:val="22"/>
        </w:rPr>
        <w:t>(SECIM)</w:t>
      </w:r>
      <w:r>
        <w:rPr>
          <w:sz w:val="22"/>
        </w:rPr>
        <w:tab/>
      </w:r>
      <w:r>
        <w:rPr>
          <w:sz w:val="22"/>
        </w:rPr>
        <w:tab/>
      </w:r>
      <w:r>
        <w:rPr>
          <w:sz w:val="22"/>
        </w:rPr>
        <w:tab/>
      </w:r>
      <w:r>
        <w:rPr>
          <w:sz w:val="22"/>
        </w:rPr>
        <w:tab/>
      </w:r>
      <w:r>
        <w:rPr>
          <w:sz w:val="22"/>
        </w:rPr>
        <w:tab/>
        <w:t xml:space="preserve">                            </w:t>
      </w:r>
      <w:r w:rsidRPr="00075286">
        <w:rPr>
          <w:sz w:val="22"/>
        </w:rPr>
        <w:t>Professor, Pathology, Immunology, and Laboratory Medicine</w:t>
      </w:r>
      <w:r>
        <w:rPr>
          <w:sz w:val="22"/>
        </w:rPr>
        <w:tab/>
      </w:r>
      <w:r>
        <w:rPr>
          <w:sz w:val="22"/>
        </w:rPr>
        <w:tab/>
      </w:r>
      <w:r>
        <w:rPr>
          <w:sz w:val="22"/>
        </w:rPr>
        <w:tab/>
      </w:r>
      <w:r>
        <w:rPr>
          <w:sz w:val="22"/>
        </w:rPr>
        <w:tab/>
      </w:r>
    </w:p>
    <w:p w14:paraId="1C151C54" w14:textId="5E6B70E3" w:rsidR="007A263B" w:rsidRDefault="007A263B" w:rsidP="007A263B">
      <w:pPr>
        <w:pStyle w:val="FormFieldCaption1"/>
        <w:spacing w:after="0"/>
        <w:ind w:left="2520"/>
        <w:rPr>
          <w:sz w:val="22"/>
        </w:rPr>
      </w:pPr>
      <w:r w:rsidRPr="00075286">
        <w:rPr>
          <w:sz w:val="22"/>
        </w:rPr>
        <w:t>Professor, School of Natural Resources and Environment</w:t>
      </w:r>
      <w:r>
        <w:rPr>
          <w:sz w:val="22"/>
        </w:rPr>
        <w:tab/>
      </w:r>
      <w:r>
        <w:rPr>
          <w:sz w:val="22"/>
        </w:rPr>
        <w:tab/>
      </w:r>
      <w:r>
        <w:rPr>
          <w:sz w:val="22"/>
        </w:rPr>
        <w:tab/>
      </w:r>
      <w:r>
        <w:rPr>
          <w:sz w:val="22"/>
        </w:rPr>
        <w:tab/>
      </w:r>
      <w:r>
        <w:rPr>
          <w:sz w:val="22"/>
        </w:rPr>
        <w:tab/>
        <w:t xml:space="preserve">                 P</w:t>
      </w:r>
      <w:r w:rsidRPr="00075286">
        <w:rPr>
          <w:sz w:val="22"/>
        </w:rPr>
        <w:t>rofessor of Pathology, University of Utah</w:t>
      </w:r>
    </w:p>
    <w:p w14:paraId="5AD6AD2C" w14:textId="77777777" w:rsidR="007A263B" w:rsidRPr="007A263B" w:rsidRDefault="007A263B" w:rsidP="007A263B">
      <w:pPr>
        <w:pStyle w:val="FormFieldCaption1"/>
        <w:spacing w:after="0"/>
        <w:ind w:left="2520"/>
        <w:rPr>
          <w:sz w:val="22"/>
        </w:rPr>
      </w:pP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7A263B" w:rsidRPr="00D3779E" w14:paraId="5CD50646" w14:textId="77777777" w:rsidTr="007A263B">
        <w:trPr>
          <w:cantSplit/>
          <w:trHeight w:val="395"/>
        </w:trPr>
        <w:tc>
          <w:tcPr>
            <w:tcW w:w="5220" w:type="dxa"/>
            <w:tcBorders>
              <w:top w:val="single" w:sz="4" w:space="0" w:color="auto"/>
              <w:bottom w:val="nil"/>
            </w:tcBorders>
          </w:tcPr>
          <w:p w14:paraId="3B0C531B" w14:textId="5F493065" w:rsidR="007A263B" w:rsidRPr="00977FA5" w:rsidRDefault="007A263B" w:rsidP="007A263B">
            <w:pPr>
              <w:pStyle w:val="FormFieldCaption"/>
              <w:spacing w:before="20" w:after="20"/>
              <w:rPr>
                <w:sz w:val="22"/>
                <w:szCs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Arizona</w:t>
                </w:r>
              </w:smartTag>
            </w:smartTag>
            <w:r>
              <w:rPr>
                <w:sz w:val="22"/>
              </w:rPr>
              <w:t xml:space="preserve">, </w:t>
            </w:r>
            <w:smartTag w:uri="urn:schemas-microsoft-com:office:smarttags" w:element="place">
              <w:smartTag w:uri="urn:schemas-microsoft-com:office:smarttags" w:element="City">
                <w:r>
                  <w:rPr>
                    <w:sz w:val="22"/>
                  </w:rPr>
                  <w:t>Tucson</w:t>
                </w:r>
              </w:smartTag>
              <w:r>
                <w:rPr>
                  <w:sz w:val="22"/>
                </w:rPr>
                <w:t xml:space="preserve">, </w:t>
              </w:r>
              <w:smartTag w:uri="urn:schemas-microsoft-com:office:smarttags" w:element="State">
                <w:r>
                  <w:rPr>
                    <w:sz w:val="22"/>
                  </w:rPr>
                  <w:t>AZ</w:t>
                </w:r>
              </w:smartTag>
            </w:smartTag>
          </w:p>
        </w:tc>
        <w:tc>
          <w:tcPr>
            <w:tcW w:w="1440" w:type="dxa"/>
            <w:tcBorders>
              <w:top w:val="single" w:sz="4" w:space="0" w:color="auto"/>
              <w:bottom w:val="nil"/>
            </w:tcBorders>
          </w:tcPr>
          <w:p w14:paraId="62DD05C1" w14:textId="15D28A5B" w:rsidR="007A263B" w:rsidRPr="00977FA5" w:rsidRDefault="007A263B" w:rsidP="007A263B">
            <w:pPr>
              <w:pStyle w:val="FormFieldCaption"/>
              <w:spacing w:before="20" w:after="20"/>
              <w:jc w:val="center"/>
              <w:rPr>
                <w:sz w:val="22"/>
                <w:szCs w:val="22"/>
              </w:rPr>
            </w:pPr>
            <w:r>
              <w:rPr>
                <w:sz w:val="22"/>
              </w:rPr>
              <w:t>B.S.</w:t>
            </w:r>
          </w:p>
        </w:tc>
        <w:tc>
          <w:tcPr>
            <w:tcW w:w="1584" w:type="dxa"/>
            <w:tcBorders>
              <w:top w:val="single" w:sz="4" w:space="0" w:color="auto"/>
              <w:bottom w:val="nil"/>
            </w:tcBorders>
          </w:tcPr>
          <w:p w14:paraId="543299E0" w14:textId="121CF5A4" w:rsidR="007A263B" w:rsidRPr="00977FA5" w:rsidRDefault="009902DC" w:rsidP="007A263B">
            <w:pPr>
              <w:pStyle w:val="FormFieldCaption"/>
              <w:spacing w:before="20" w:after="20"/>
              <w:jc w:val="center"/>
              <w:rPr>
                <w:sz w:val="22"/>
                <w:szCs w:val="22"/>
              </w:rPr>
            </w:pPr>
            <w:r>
              <w:rPr>
                <w:sz w:val="22"/>
              </w:rPr>
              <w:t>12/1974</w:t>
            </w:r>
          </w:p>
        </w:tc>
        <w:tc>
          <w:tcPr>
            <w:tcW w:w="2592" w:type="dxa"/>
            <w:tcBorders>
              <w:top w:val="single" w:sz="4" w:space="0" w:color="auto"/>
              <w:bottom w:val="nil"/>
            </w:tcBorders>
          </w:tcPr>
          <w:p w14:paraId="7BC5582F" w14:textId="651CCC23" w:rsidR="007A263B" w:rsidRPr="00977FA5" w:rsidRDefault="007A263B" w:rsidP="007A263B">
            <w:pPr>
              <w:pStyle w:val="FormFieldCaption"/>
              <w:spacing w:before="20" w:after="20"/>
              <w:rPr>
                <w:sz w:val="22"/>
                <w:szCs w:val="22"/>
              </w:rPr>
            </w:pPr>
            <w:r>
              <w:rPr>
                <w:sz w:val="22"/>
              </w:rPr>
              <w:t>Chemistry</w:t>
            </w:r>
          </w:p>
        </w:tc>
      </w:tr>
      <w:tr w:rsidR="007A263B" w:rsidRPr="00D3779E" w14:paraId="1515F345" w14:textId="77777777" w:rsidTr="007A263B">
        <w:trPr>
          <w:cantSplit/>
          <w:trHeight w:val="395"/>
        </w:trPr>
        <w:tc>
          <w:tcPr>
            <w:tcW w:w="5220" w:type="dxa"/>
            <w:tcBorders>
              <w:top w:val="nil"/>
              <w:bottom w:val="single" w:sz="4" w:space="0" w:color="auto"/>
            </w:tcBorders>
          </w:tcPr>
          <w:p w14:paraId="7DED23E7" w14:textId="1CD04AF6" w:rsidR="007A263B" w:rsidRPr="00977FA5" w:rsidRDefault="007A263B" w:rsidP="007A263B">
            <w:pPr>
              <w:pStyle w:val="FormFieldCaption"/>
              <w:spacing w:before="20" w:after="20"/>
              <w:rPr>
                <w:sz w:val="22"/>
                <w:szCs w:val="22"/>
              </w:rPr>
            </w:pPr>
            <w:smartTag w:uri="urn:schemas-microsoft-com:office:smarttags" w:element="place">
              <w:smartTag w:uri="urn:schemas-microsoft-com:office:smarttags" w:element="PlaceNam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place">
              <w:smartTag w:uri="urn:schemas-microsoft-com:office:smarttags" w:element="City">
                <w:r>
                  <w:rPr>
                    <w:sz w:val="22"/>
                  </w:rPr>
                  <w:t>East Lansing</w:t>
                </w:r>
              </w:smartTag>
              <w:r>
                <w:rPr>
                  <w:sz w:val="22"/>
                </w:rPr>
                <w:t xml:space="preserve">, </w:t>
              </w:r>
              <w:smartTag w:uri="urn:schemas-microsoft-com:office:smarttags" w:element="State">
                <w:r>
                  <w:rPr>
                    <w:sz w:val="22"/>
                  </w:rPr>
                  <w:t>MI</w:t>
                </w:r>
              </w:smartTag>
            </w:smartTag>
          </w:p>
        </w:tc>
        <w:tc>
          <w:tcPr>
            <w:tcW w:w="1440" w:type="dxa"/>
            <w:tcBorders>
              <w:top w:val="nil"/>
              <w:bottom w:val="single" w:sz="4" w:space="0" w:color="auto"/>
            </w:tcBorders>
          </w:tcPr>
          <w:p w14:paraId="0D874BFC" w14:textId="7DD87696" w:rsidR="007A263B" w:rsidRPr="00977FA5" w:rsidRDefault="007A263B" w:rsidP="007A263B">
            <w:pPr>
              <w:pStyle w:val="FormFieldCaption"/>
              <w:spacing w:before="20" w:after="20"/>
              <w:jc w:val="center"/>
              <w:rPr>
                <w:sz w:val="22"/>
                <w:szCs w:val="22"/>
              </w:rPr>
            </w:pPr>
            <w:r>
              <w:rPr>
                <w:sz w:val="22"/>
              </w:rPr>
              <w:t>Ph.D.</w:t>
            </w:r>
          </w:p>
        </w:tc>
        <w:tc>
          <w:tcPr>
            <w:tcW w:w="1584" w:type="dxa"/>
            <w:tcBorders>
              <w:top w:val="nil"/>
              <w:bottom w:val="single" w:sz="4" w:space="0" w:color="auto"/>
            </w:tcBorders>
          </w:tcPr>
          <w:p w14:paraId="1A7AA7CA" w14:textId="5D7D0196" w:rsidR="007A263B" w:rsidRPr="00977FA5" w:rsidRDefault="009902DC" w:rsidP="007A263B">
            <w:pPr>
              <w:pStyle w:val="FormFieldCaption"/>
              <w:spacing w:before="20" w:after="20"/>
              <w:jc w:val="center"/>
              <w:rPr>
                <w:sz w:val="22"/>
                <w:szCs w:val="22"/>
              </w:rPr>
            </w:pPr>
            <w:r>
              <w:rPr>
                <w:sz w:val="22"/>
              </w:rPr>
              <w:t>8/1979</w:t>
            </w:r>
          </w:p>
        </w:tc>
        <w:tc>
          <w:tcPr>
            <w:tcW w:w="2592" w:type="dxa"/>
            <w:tcBorders>
              <w:top w:val="nil"/>
              <w:bottom w:val="single" w:sz="4" w:space="0" w:color="auto"/>
            </w:tcBorders>
          </w:tcPr>
          <w:p w14:paraId="4CC74E5C" w14:textId="6278DF00" w:rsidR="007A263B" w:rsidRPr="00977FA5" w:rsidRDefault="007A263B" w:rsidP="007A263B">
            <w:pPr>
              <w:pStyle w:val="FormFieldCaption"/>
              <w:spacing w:before="20" w:after="20"/>
              <w:rPr>
                <w:sz w:val="22"/>
                <w:szCs w:val="22"/>
              </w:rPr>
            </w:pPr>
            <w:r>
              <w:rPr>
                <w:sz w:val="22"/>
              </w:rPr>
              <w:t>Analytical Chemistry</w:t>
            </w:r>
          </w:p>
        </w:tc>
      </w:tr>
    </w:tbl>
    <w:p w14:paraId="6FC868BE" w14:textId="735E875D" w:rsidR="009E52CA" w:rsidRDefault="009E52CA">
      <w:pPr>
        <w:pStyle w:val="DataField11pt-Single"/>
      </w:pPr>
    </w:p>
    <w:p w14:paraId="27B2063A" w14:textId="77777777" w:rsidR="007A263B" w:rsidRPr="00D825A1" w:rsidRDefault="007A263B" w:rsidP="007A263B">
      <w:pPr>
        <w:pStyle w:val="Heading1"/>
        <w:jc w:val="both"/>
      </w:pPr>
      <w:r w:rsidRPr="00D825A1">
        <w:t>A.</w:t>
      </w:r>
      <w:r w:rsidRPr="00D825A1">
        <w:tab/>
        <w:t>Personal Statement</w:t>
      </w:r>
    </w:p>
    <w:p w14:paraId="73A5A041" w14:textId="77777777" w:rsidR="007A263B" w:rsidRDefault="007A263B" w:rsidP="007A263B">
      <w:pPr>
        <w:jc w:val="both"/>
        <w:rPr>
          <w:rFonts w:cs="Arial"/>
          <w:szCs w:val="22"/>
        </w:rPr>
      </w:pPr>
    </w:p>
    <w:p w14:paraId="3401DEDE" w14:textId="6E5C36F5" w:rsidR="007A263B" w:rsidRDefault="007A263B" w:rsidP="007A263B">
      <w:pPr>
        <w:jc w:val="both"/>
        <w:rPr>
          <w:rFonts w:cs="Arial"/>
          <w:szCs w:val="22"/>
        </w:rPr>
      </w:pPr>
      <w:r>
        <w:rPr>
          <w:rFonts w:cs="Arial"/>
          <w:szCs w:val="22"/>
        </w:rPr>
        <w:t>My</w:t>
      </w:r>
      <w:r w:rsidRPr="009C5D30">
        <w:rPr>
          <w:rFonts w:cs="Arial"/>
          <w:szCs w:val="22"/>
        </w:rPr>
        <w:t xml:space="preserve"> </w:t>
      </w:r>
      <w:r>
        <w:rPr>
          <w:rFonts w:cs="Arial"/>
          <w:szCs w:val="22"/>
        </w:rPr>
        <w:t xml:space="preserve">extensive </w:t>
      </w:r>
      <w:r w:rsidRPr="009C5D30">
        <w:rPr>
          <w:rFonts w:cs="Arial"/>
          <w:szCs w:val="22"/>
        </w:rPr>
        <w:t xml:space="preserve">experience in </w:t>
      </w:r>
      <w:r>
        <w:rPr>
          <w:rFonts w:cs="Arial"/>
          <w:szCs w:val="22"/>
        </w:rPr>
        <w:t xml:space="preserve">metabolomics and imaging </w:t>
      </w:r>
      <w:r w:rsidRPr="009C5D30">
        <w:rPr>
          <w:rFonts w:cs="Arial"/>
          <w:szCs w:val="22"/>
        </w:rPr>
        <w:t xml:space="preserve">mass spectrometry, </w:t>
      </w:r>
      <w:r>
        <w:rPr>
          <w:rFonts w:cs="Arial"/>
          <w:szCs w:val="22"/>
        </w:rPr>
        <w:t xml:space="preserve">as well as in </w:t>
      </w:r>
      <w:r w:rsidRPr="009C5D30">
        <w:rPr>
          <w:rFonts w:cs="Arial"/>
          <w:szCs w:val="22"/>
        </w:rPr>
        <w:t>research administration and academic leadership</w:t>
      </w:r>
      <w:r>
        <w:rPr>
          <w:rFonts w:cs="Arial"/>
          <w:szCs w:val="22"/>
        </w:rPr>
        <w:t xml:space="preserve">, as detailed below, </w:t>
      </w:r>
      <w:r w:rsidRPr="009C5D30">
        <w:rPr>
          <w:rFonts w:cs="Arial"/>
          <w:szCs w:val="22"/>
        </w:rPr>
        <w:t xml:space="preserve">make me particularly well suited </w:t>
      </w:r>
      <w:r w:rsidR="00B269D3">
        <w:rPr>
          <w:rFonts w:cs="Arial"/>
          <w:szCs w:val="22"/>
        </w:rPr>
        <w:t xml:space="preserve">continue </w:t>
      </w:r>
      <w:r w:rsidRPr="009C5D30">
        <w:rPr>
          <w:rFonts w:cs="Arial"/>
          <w:szCs w:val="22"/>
        </w:rPr>
        <w:t xml:space="preserve">to </w:t>
      </w:r>
      <w:r w:rsidR="00B269D3">
        <w:rPr>
          <w:rFonts w:cs="Arial"/>
          <w:szCs w:val="22"/>
        </w:rPr>
        <w:t xml:space="preserve">contribute to </w:t>
      </w:r>
      <w:r w:rsidR="00190100">
        <w:rPr>
          <w:rFonts w:cs="Arial"/>
          <w:szCs w:val="22"/>
        </w:rPr>
        <w:t>this project</w:t>
      </w:r>
      <w:r w:rsidRPr="009C5D30">
        <w:rPr>
          <w:rFonts w:cs="Arial"/>
          <w:szCs w:val="22"/>
        </w:rPr>
        <w:t>.</w:t>
      </w:r>
    </w:p>
    <w:p w14:paraId="46CFAADD" w14:textId="77777777" w:rsidR="007A263B" w:rsidRDefault="007A263B" w:rsidP="007A263B">
      <w:pPr>
        <w:jc w:val="both"/>
        <w:rPr>
          <w:rFonts w:cs="Arial"/>
          <w:szCs w:val="22"/>
        </w:rPr>
      </w:pPr>
    </w:p>
    <w:p w14:paraId="27DAAD50" w14:textId="77777777" w:rsidR="007A263B" w:rsidRPr="009C5D30" w:rsidRDefault="007A263B" w:rsidP="007A263B">
      <w:pPr>
        <w:jc w:val="both"/>
        <w:rPr>
          <w:rFonts w:cs="Arial"/>
          <w:szCs w:val="22"/>
        </w:rPr>
      </w:pPr>
      <w:r w:rsidRPr="009C5D30">
        <w:rPr>
          <w:rFonts w:cs="Arial"/>
          <w:szCs w:val="22"/>
        </w:rPr>
        <w:t>Research in my group is focused on analytical mass spectrometry, particularly tandem mass spectrometry (MS/MS), making our group</w:t>
      </w:r>
      <w:r>
        <w:rPr>
          <w:rFonts w:cs="Arial"/>
          <w:szCs w:val="22"/>
        </w:rPr>
        <w:t xml:space="preserve"> one</w:t>
      </w:r>
      <w:r w:rsidRPr="009C5D30">
        <w:rPr>
          <w:rFonts w:cs="Arial"/>
          <w:szCs w:val="22"/>
        </w:rPr>
        <w:t xml:space="preserve"> of the most widely cited of any research program in </w:t>
      </w:r>
      <w:r>
        <w:rPr>
          <w:rFonts w:cs="Arial"/>
          <w:szCs w:val="22"/>
        </w:rPr>
        <w:t xml:space="preserve">analytical </w:t>
      </w:r>
      <w:r w:rsidRPr="009C5D30">
        <w:rPr>
          <w:rFonts w:cs="Arial"/>
          <w:szCs w:val="22"/>
        </w:rPr>
        <w:t xml:space="preserve">chemistry.  Our current research efforts focus on innovations in imaging mass spectrometry and ion mobility instrumentation and techniques, and the application of these innovations in areas such as clinical and metabolomic analysis.  Our group’s research has reflected a unique balance between fundamental studies, instrumentation development, and applications in analytical chemistry.  Several instruments conceived and developed by me and </w:t>
      </w:r>
      <w:r>
        <w:rPr>
          <w:rFonts w:cs="Arial"/>
          <w:szCs w:val="22"/>
        </w:rPr>
        <w:t>my group</w:t>
      </w:r>
      <w:r w:rsidRPr="009C5D30">
        <w:rPr>
          <w:rFonts w:cs="Arial"/>
          <w:szCs w:val="22"/>
        </w:rPr>
        <w:t xml:space="preserve"> are widely used as commercial instruments</w:t>
      </w:r>
      <w:r>
        <w:rPr>
          <w:rFonts w:cs="Arial"/>
          <w:szCs w:val="22"/>
        </w:rPr>
        <w:t xml:space="preserve"> (with well over $1 billion in instrument sales each year)</w:t>
      </w:r>
      <w:r w:rsidRPr="009C5D30">
        <w:rPr>
          <w:rFonts w:cs="Arial"/>
          <w:szCs w:val="22"/>
        </w:rPr>
        <w:t xml:space="preserve">, including the triple quadrupole mass spectrometer, the ion trap tandem mass spectrometer, and the laser microprobe tandem mass spectrometer.   We have also been pioneers in imaging biomolecules in intact tissue, quantitative MALDI tandem mass spectrometry, and </w:t>
      </w:r>
      <w:r>
        <w:rPr>
          <w:rFonts w:cs="Arial"/>
          <w:szCs w:val="22"/>
        </w:rPr>
        <w:t>i</w:t>
      </w:r>
      <w:r w:rsidRPr="009C5D30">
        <w:rPr>
          <w:rFonts w:cs="Arial"/>
          <w:szCs w:val="22"/>
        </w:rPr>
        <w:t>on mobility</w:t>
      </w:r>
      <w:r>
        <w:rPr>
          <w:rFonts w:cs="Arial"/>
          <w:szCs w:val="22"/>
        </w:rPr>
        <w:t>/mass spectrometry</w:t>
      </w:r>
      <w:r w:rsidRPr="009C5D30">
        <w:rPr>
          <w:rFonts w:cs="Arial"/>
          <w:szCs w:val="22"/>
        </w:rPr>
        <w:t xml:space="preserve"> (</w:t>
      </w:r>
      <w:r>
        <w:rPr>
          <w:rFonts w:cs="Arial"/>
          <w:szCs w:val="22"/>
        </w:rPr>
        <w:t xml:space="preserve">IMS and </w:t>
      </w:r>
      <w:r w:rsidRPr="009C5D30">
        <w:rPr>
          <w:rFonts w:cs="Arial"/>
          <w:szCs w:val="22"/>
        </w:rPr>
        <w:t xml:space="preserve">FAIMS).  </w:t>
      </w:r>
    </w:p>
    <w:p w14:paraId="0B37A56A" w14:textId="77777777" w:rsidR="007A263B" w:rsidRPr="009C5D30" w:rsidRDefault="007A263B" w:rsidP="007A263B">
      <w:pPr>
        <w:jc w:val="both"/>
        <w:rPr>
          <w:rFonts w:cs="Arial"/>
          <w:szCs w:val="22"/>
        </w:rPr>
      </w:pPr>
    </w:p>
    <w:p w14:paraId="70D194B1" w14:textId="0F0497B2" w:rsidR="007A263B" w:rsidRPr="009C5D30" w:rsidRDefault="007A263B" w:rsidP="0058396D">
      <w:pPr>
        <w:rPr>
          <w:rFonts w:cs="Arial"/>
          <w:szCs w:val="22"/>
        </w:rPr>
      </w:pPr>
      <w:r w:rsidRPr="009C5D30">
        <w:rPr>
          <w:rFonts w:cs="Arial"/>
          <w:szCs w:val="22"/>
        </w:rPr>
        <w:t>I have supervised the research of over 1</w:t>
      </w:r>
      <w:r w:rsidR="008F6538">
        <w:rPr>
          <w:rFonts w:cs="Arial"/>
          <w:szCs w:val="22"/>
        </w:rPr>
        <w:t>20</w:t>
      </w:r>
      <w:r w:rsidRPr="009C5D30">
        <w:rPr>
          <w:rFonts w:cs="Arial"/>
          <w:szCs w:val="22"/>
        </w:rPr>
        <w:t xml:space="preserve"> graduate students over the past </w:t>
      </w:r>
      <w:r w:rsidR="00535B0A">
        <w:rPr>
          <w:rFonts w:cs="Arial"/>
          <w:szCs w:val="22"/>
        </w:rPr>
        <w:t>40</w:t>
      </w:r>
      <w:r w:rsidRPr="009C5D30">
        <w:rPr>
          <w:rFonts w:cs="Arial"/>
          <w:szCs w:val="22"/>
        </w:rPr>
        <w:t xml:space="preserve"> years, graduating </w:t>
      </w:r>
      <w:r w:rsidR="005F3F0B">
        <w:rPr>
          <w:rFonts w:cs="Arial"/>
          <w:szCs w:val="22"/>
        </w:rPr>
        <w:t>nearly 10</w:t>
      </w:r>
      <w:r w:rsidR="00535B0A">
        <w:rPr>
          <w:rFonts w:cs="Arial"/>
          <w:szCs w:val="22"/>
        </w:rPr>
        <w:t>0</w:t>
      </w:r>
      <w:r w:rsidRPr="009C5D30">
        <w:rPr>
          <w:rFonts w:cs="Arial"/>
          <w:szCs w:val="22"/>
        </w:rPr>
        <w:t xml:space="preserve"> PhDs and 1</w:t>
      </w:r>
      <w:r w:rsidR="005F3F0B">
        <w:rPr>
          <w:rFonts w:cs="Arial"/>
          <w:szCs w:val="22"/>
        </w:rPr>
        <w:t>8</w:t>
      </w:r>
      <w:r w:rsidRPr="009C5D30">
        <w:rPr>
          <w:rFonts w:cs="Arial"/>
          <w:szCs w:val="22"/>
        </w:rPr>
        <w:t xml:space="preserve"> M</w:t>
      </w:r>
      <w:r>
        <w:rPr>
          <w:rFonts w:cs="Arial"/>
          <w:szCs w:val="22"/>
        </w:rPr>
        <w:t xml:space="preserve">Ss; my current group includes </w:t>
      </w:r>
      <w:r w:rsidR="00535B0A">
        <w:rPr>
          <w:rFonts w:cs="Arial"/>
          <w:szCs w:val="22"/>
        </w:rPr>
        <w:t>12</w:t>
      </w:r>
      <w:r w:rsidRPr="009C5D30">
        <w:rPr>
          <w:rFonts w:cs="Arial"/>
          <w:szCs w:val="22"/>
        </w:rPr>
        <w:t xml:space="preserve"> PhD candidates.  Research </w:t>
      </w:r>
      <w:r>
        <w:rPr>
          <w:rFonts w:cs="Arial"/>
          <w:szCs w:val="22"/>
        </w:rPr>
        <w:t xml:space="preserve">in the group has led to over </w:t>
      </w:r>
      <w:r w:rsidR="0010686A">
        <w:rPr>
          <w:rFonts w:cs="Arial"/>
          <w:szCs w:val="22"/>
        </w:rPr>
        <w:t>2</w:t>
      </w:r>
      <w:r w:rsidR="00F37F8F">
        <w:rPr>
          <w:rFonts w:cs="Arial"/>
          <w:szCs w:val="22"/>
        </w:rPr>
        <w:t>3</w:t>
      </w:r>
      <w:r w:rsidR="008F6538">
        <w:rPr>
          <w:rFonts w:cs="Arial"/>
          <w:szCs w:val="22"/>
        </w:rPr>
        <w:t>0</w:t>
      </w:r>
      <w:r w:rsidRPr="009C5D30">
        <w:rPr>
          <w:rFonts w:cs="Arial"/>
          <w:szCs w:val="22"/>
        </w:rPr>
        <w:t xml:space="preserve"> publications and </w:t>
      </w:r>
      <w:r w:rsidR="0010686A">
        <w:rPr>
          <w:rFonts w:cs="Arial"/>
          <w:szCs w:val="22"/>
        </w:rPr>
        <w:t>25</w:t>
      </w:r>
      <w:r w:rsidRPr="009C5D30">
        <w:rPr>
          <w:rFonts w:cs="Arial"/>
          <w:szCs w:val="22"/>
        </w:rPr>
        <w:t xml:space="preserve"> patents.  I have served as PI or Co-PI on </w:t>
      </w:r>
      <w:r>
        <w:rPr>
          <w:rFonts w:cs="Arial"/>
          <w:szCs w:val="22"/>
        </w:rPr>
        <w:t xml:space="preserve">over </w:t>
      </w:r>
      <w:r w:rsidR="00F37F8F">
        <w:rPr>
          <w:rFonts w:cs="Arial"/>
          <w:szCs w:val="22"/>
        </w:rPr>
        <w:t>10</w:t>
      </w:r>
      <w:r w:rsidR="008F6538">
        <w:rPr>
          <w:rFonts w:cs="Arial"/>
          <w:szCs w:val="22"/>
        </w:rPr>
        <w:t>0</w:t>
      </w:r>
      <w:r w:rsidRPr="009C5D30">
        <w:rPr>
          <w:rFonts w:cs="Arial"/>
          <w:szCs w:val="22"/>
        </w:rPr>
        <w:t xml:space="preserve"> grants or contracts, totaling over $</w:t>
      </w:r>
      <w:r w:rsidR="008F6538">
        <w:rPr>
          <w:rFonts w:cs="Arial"/>
          <w:szCs w:val="22"/>
        </w:rPr>
        <w:t>6</w:t>
      </w:r>
      <w:r w:rsidRPr="009C5D30">
        <w:rPr>
          <w:rFonts w:cs="Arial"/>
          <w:szCs w:val="22"/>
        </w:rPr>
        <w:t xml:space="preserve">0M of funding.  My research has been recognized with the highest award in my discipline, the 1993 </w:t>
      </w:r>
      <w:r w:rsidRPr="00F37F8F">
        <w:rPr>
          <w:rFonts w:cs="Arial"/>
          <w:i/>
          <w:szCs w:val="22"/>
        </w:rPr>
        <w:t>ASMS Award for Distinguished Contribution in Mass Spectrometry</w:t>
      </w:r>
      <w:r w:rsidR="0058396D">
        <w:rPr>
          <w:rFonts w:cs="Arial"/>
          <w:szCs w:val="22"/>
        </w:rPr>
        <w:t>, as well as the 2018</w:t>
      </w:r>
      <w:r w:rsidR="0058396D">
        <w:rPr>
          <w:rFonts w:cs="Arial"/>
          <w:szCs w:val="22"/>
        </w:rPr>
        <w:tab/>
      </w:r>
      <w:r w:rsidR="0058396D" w:rsidRPr="0035778B">
        <w:rPr>
          <w:rFonts w:cs="Arial"/>
          <w:i/>
          <w:szCs w:val="22"/>
        </w:rPr>
        <w:t>MSACL Distinguished Contribution Award in Clinical Mass Spectrometry</w:t>
      </w:r>
      <w:r w:rsidRPr="009C5D30">
        <w:rPr>
          <w:rFonts w:cs="Arial"/>
          <w:szCs w:val="22"/>
        </w:rPr>
        <w:t xml:space="preserve"> </w:t>
      </w:r>
      <w:r w:rsidR="00A4673C">
        <w:rPr>
          <w:rFonts w:cs="Arial"/>
          <w:szCs w:val="22"/>
        </w:rPr>
        <w:t xml:space="preserve">and the 2021 </w:t>
      </w:r>
      <w:r w:rsidR="00A4673C" w:rsidRPr="00A4673C">
        <w:rPr>
          <w:rFonts w:cs="Arial"/>
          <w:i/>
          <w:iCs/>
          <w:szCs w:val="22"/>
        </w:rPr>
        <w:t>Pittsburgh Analytical Chemistry Award</w:t>
      </w:r>
      <w:r w:rsidR="00A4673C">
        <w:rPr>
          <w:rFonts w:cs="Arial"/>
          <w:szCs w:val="22"/>
        </w:rPr>
        <w:t>.</w:t>
      </w:r>
      <w:r w:rsidRPr="009C5D30">
        <w:rPr>
          <w:rFonts w:cs="Arial"/>
          <w:szCs w:val="22"/>
        </w:rPr>
        <w:t xml:space="preserve"> </w:t>
      </w:r>
    </w:p>
    <w:p w14:paraId="33424B8E" w14:textId="77777777" w:rsidR="007A263B" w:rsidRPr="009C5D30" w:rsidRDefault="007A263B" w:rsidP="007A263B">
      <w:pPr>
        <w:jc w:val="both"/>
        <w:rPr>
          <w:rFonts w:cs="Arial"/>
          <w:szCs w:val="22"/>
        </w:rPr>
      </w:pPr>
    </w:p>
    <w:p w14:paraId="115946CD" w14:textId="77ECCA8B" w:rsidR="007A263B" w:rsidRPr="009C5D30" w:rsidRDefault="007A263B" w:rsidP="007A263B">
      <w:pPr>
        <w:jc w:val="both"/>
        <w:rPr>
          <w:rFonts w:cs="Arial"/>
          <w:szCs w:val="22"/>
        </w:rPr>
      </w:pPr>
      <w:r w:rsidRPr="009C5D30">
        <w:rPr>
          <w:rFonts w:cs="Arial"/>
          <w:szCs w:val="22"/>
        </w:rPr>
        <w:t xml:space="preserve">I have extensive experience in leadership and governance in academics.  I serve as Head of Analytical Chemistry, one of the most highly rated academic programs on the UF campus (consistently ranked in the top 10 nationwide).  I have also served as Associate Dean for Research.  I </w:t>
      </w:r>
      <w:r>
        <w:rPr>
          <w:rFonts w:cs="Arial"/>
          <w:szCs w:val="22"/>
        </w:rPr>
        <w:t xml:space="preserve">have </w:t>
      </w:r>
      <w:r w:rsidRPr="009C5D30">
        <w:rPr>
          <w:rFonts w:cs="Arial"/>
          <w:szCs w:val="22"/>
        </w:rPr>
        <w:t xml:space="preserve">served </w:t>
      </w:r>
      <w:r>
        <w:rPr>
          <w:rFonts w:cs="Arial"/>
          <w:szCs w:val="22"/>
        </w:rPr>
        <w:t xml:space="preserve">on the UF Board of Trustees </w:t>
      </w:r>
      <w:r>
        <w:rPr>
          <w:rFonts w:cs="Arial"/>
          <w:szCs w:val="22"/>
        </w:rPr>
        <w:lastRenderedPageBreak/>
        <w:t xml:space="preserve">and on </w:t>
      </w:r>
      <w:r w:rsidRPr="009C5D30">
        <w:rPr>
          <w:rFonts w:cs="Arial"/>
          <w:szCs w:val="22"/>
        </w:rPr>
        <w:t xml:space="preserve">the </w:t>
      </w:r>
      <w:r>
        <w:rPr>
          <w:rFonts w:cs="Arial"/>
          <w:szCs w:val="22"/>
        </w:rPr>
        <w:t xml:space="preserve">state of </w:t>
      </w:r>
      <w:r w:rsidRPr="009C5D30">
        <w:rPr>
          <w:rFonts w:cs="Arial"/>
          <w:szCs w:val="22"/>
        </w:rPr>
        <w:t>Florida Board of Governors (Regents)</w:t>
      </w:r>
      <w:r>
        <w:rPr>
          <w:rFonts w:cs="Arial"/>
          <w:szCs w:val="22"/>
        </w:rPr>
        <w:t>.</w:t>
      </w:r>
      <w:r w:rsidRPr="009C5D30">
        <w:rPr>
          <w:rFonts w:cs="Arial"/>
          <w:szCs w:val="22"/>
        </w:rPr>
        <w:t xml:space="preserve"> I have served </w:t>
      </w:r>
      <w:r w:rsidR="0010686A">
        <w:rPr>
          <w:rFonts w:cs="Arial"/>
          <w:szCs w:val="22"/>
        </w:rPr>
        <w:t>three times</w:t>
      </w:r>
      <w:r w:rsidRPr="009C5D30">
        <w:rPr>
          <w:rFonts w:cs="Arial"/>
          <w:szCs w:val="22"/>
        </w:rPr>
        <w:t xml:space="preserve"> on the Board of Directors of the American Society for Mass Spectrometry</w:t>
      </w:r>
      <w:r>
        <w:rPr>
          <w:rFonts w:cs="Arial"/>
          <w:szCs w:val="22"/>
        </w:rPr>
        <w:t xml:space="preserve"> (ASMS), and </w:t>
      </w:r>
      <w:r w:rsidR="0010686A">
        <w:rPr>
          <w:rFonts w:cs="Arial"/>
          <w:szCs w:val="22"/>
        </w:rPr>
        <w:t>currently serve as</w:t>
      </w:r>
      <w:r>
        <w:rPr>
          <w:rFonts w:cs="Arial"/>
          <w:szCs w:val="22"/>
        </w:rPr>
        <w:t xml:space="preserve"> </w:t>
      </w:r>
      <w:r w:rsidR="00A4673C">
        <w:rPr>
          <w:rFonts w:cs="Arial"/>
          <w:szCs w:val="22"/>
        </w:rPr>
        <w:t xml:space="preserve">Past </w:t>
      </w:r>
      <w:r>
        <w:rPr>
          <w:rFonts w:cs="Arial"/>
          <w:szCs w:val="22"/>
        </w:rPr>
        <w:t>President of ASMS.</w:t>
      </w:r>
    </w:p>
    <w:p w14:paraId="28FDF380" w14:textId="77777777" w:rsidR="007A263B" w:rsidRPr="009C5D30" w:rsidRDefault="007A263B" w:rsidP="007A263B">
      <w:pPr>
        <w:jc w:val="both"/>
        <w:rPr>
          <w:rFonts w:cs="Arial"/>
          <w:szCs w:val="22"/>
        </w:rPr>
      </w:pPr>
    </w:p>
    <w:p w14:paraId="317344DA" w14:textId="710F97F4" w:rsidR="007A263B" w:rsidRDefault="007A263B" w:rsidP="007A263B">
      <w:pPr>
        <w:jc w:val="both"/>
        <w:rPr>
          <w:rFonts w:cs="Arial"/>
          <w:szCs w:val="22"/>
        </w:rPr>
      </w:pPr>
      <w:r w:rsidRPr="009C5D30">
        <w:rPr>
          <w:rFonts w:cs="Arial"/>
          <w:szCs w:val="22"/>
        </w:rPr>
        <w:t>Although my faculty appointment is in the College of Liberal Arts &amp; Sciences, I have been heavily involved in collaborative research around campus, including with the Colleges of Medicine, Agriculture and Life Sciences, Pharmacy, Vet</w:t>
      </w:r>
      <w:r>
        <w:rPr>
          <w:rFonts w:cs="Arial"/>
          <w:szCs w:val="22"/>
        </w:rPr>
        <w:t>erinary</w:t>
      </w:r>
      <w:r w:rsidRPr="009C5D30">
        <w:rPr>
          <w:rFonts w:cs="Arial"/>
          <w:szCs w:val="22"/>
        </w:rPr>
        <w:t xml:space="preserve"> Med</w:t>
      </w:r>
      <w:r>
        <w:rPr>
          <w:rFonts w:cs="Arial"/>
          <w:szCs w:val="22"/>
        </w:rPr>
        <w:t>icine</w:t>
      </w:r>
      <w:r w:rsidRPr="009C5D30">
        <w:rPr>
          <w:rFonts w:cs="Arial"/>
          <w:szCs w:val="22"/>
        </w:rPr>
        <w:t xml:space="preserve">, and Engineering.  </w:t>
      </w:r>
      <w:r>
        <w:rPr>
          <w:rFonts w:cs="Arial"/>
          <w:szCs w:val="22"/>
        </w:rPr>
        <w:t xml:space="preserve">I direct </w:t>
      </w:r>
      <w:r w:rsidR="0010686A">
        <w:rPr>
          <w:rFonts w:cs="Arial"/>
          <w:szCs w:val="22"/>
        </w:rPr>
        <w:t xml:space="preserve">both the NIH Metabolomics Consortium Coordinating Center (M3C) and </w:t>
      </w:r>
      <w:r>
        <w:rPr>
          <w:rFonts w:cs="Arial"/>
          <w:szCs w:val="22"/>
        </w:rPr>
        <w:t xml:space="preserve">the Southeast Center for Integrated Metabolomics (SECIM); </w:t>
      </w:r>
      <w:r w:rsidRPr="009C5D30">
        <w:rPr>
          <w:rFonts w:cs="Arial"/>
          <w:szCs w:val="22"/>
        </w:rPr>
        <w:t xml:space="preserve">I </w:t>
      </w:r>
      <w:r>
        <w:rPr>
          <w:rFonts w:cs="Arial"/>
          <w:szCs w:val="22"/>
        </w:rPr>
        <w:t xml:space="preserve">serve on the Executive Committee of UF’s </w:t>
      </w:r>
      <w:r w:rsidRPr="009C5D30">
        <w:rPr>
          <w:rFonts w:cs="Arial"/>
          <w:szCs w:val="22"/>
        </w:rPr>
        <w:t xml:space="preserve">CTSI (Clinical and Translational Sciences Institute) since it was founded, as well as on the CTSI’s Translational Technologies and Resources Advisory Committee.  I am a Senior Member of the </w:t>
      </w:r>
      <w:r>
        <w:rPr>
          <w:rFonts w:cs="Arial"/>
          <w:szCs w:val="22"/>
        </w:rPr>
        <w:t>UF Health</w:t>
      </w:r>
      <w:r w:rsidRPr="009C5D30">
        <w:rPr>
          <w:rFonts w:cs="Arial"/>
          <w:szCs w:val="22"/>
        </w:rPr>
        <w:t xml:space="preserve"> Cancer Center, a founding member of the</w:t>
      </w:r>
      <w:r>
        <w:rPr>
          <w:rFonts w:cs="Arial"/>
          <w:szCs w:val="22"/>
        </w:rPr>
        <w:t xml:space="preserve"> UF</w:t>
      </w:r>
      <w:r w:rsidRPr="009C5D30">
        <w:rPr>
          <w:rFonts w:cs="Arial"/>
          <w:szCs w:val="22"/>
        </w:rPr>
        <w:t xml:space="preserve"> Maples Center </w:t>
      </w:r>
      <w:r>
        <w:rPr>
          <w:rFonts w:cs="Arial"/>
          <w:szCs w:val="22"/>
        </w:rPr>
        <w:t xml:space="preserve">for </w:t>
      </w:r>
      <w:r w:rsidRPr="009C5D30">
        <w:rPr>
          <w:rFonts w:cs="Arial"/>
          <w:szCs w:val="22"/>
        </w:rPr>
        <w:t xml:space="preserve">Forensic Science, </w:t>
      </w:r>
      <w:r>
        <w:rPr>
          <w:rFonts w:cs="Arial"/>
          <w:szCs w:val="22"/>
        </w:rPr>
        <w:t xml:space="preserve">a member of the UF </w:t>
      </w:r>
      <w:r w:rsidRPr="005A62DB">
        <w:rPr>
          <w:rFonts w:cs="Arial"/>
          <w:szCs w:val="22"/>
        </w:rPr>
        <w:t>Emerging Pathogens Institute</w:t>
      </w:r>
      <w:r>
        <w:rPr>
          <w:rFonts w:cs="Arial"/>
          <w:szCs w:val="22"/>
        </w:rPr>
        <w:t xml:space="preserve">, </w:t>
      </w:r>
      <w:r w:rsidRPr="009C5D30">
        <w:rPr>
          <w:rFonts w:cs="Arial"/>
          <w:szCs w:val="22"/>
        </w:rPr>
        <w:t xml:space="preserve">served as a fellow and advisory board member of the </w:t>
      </w:r>
      <w:r>
        <w:rPr>
          <w:rFonts w:cs="Arial"/>
          <w:szCs w:val="22"/>
        </w:rPr>
        <w:t xml:space="preserve">UF </w:t>
      </w:r>
      <w:r w:rsidRPr="009C5D30">
        <w:rPr>
          <w:rFonts w:cs="Arial"/>
          <w:szCs w:val="22"/>
        </w:rPr>
        <w:t xml:space="preserve">Institute </w:t>
      </w:r>
      <w:r>
        <w:rPr>
          <w:rFonts w:cs="Arial"/>
          <w:szCs w:val="22"/>
        </w:rPr>
        <w:t>for Science and Health Policy, and was a Visiting Pathologist at the University of Utah in 2012.</w:t>
      </w:r>
    </w:p>
    <w:p w14:paraId="33048D9A" w14:textId="77777777" w:rsidR="0010686A" w:rsidRDefault="0010686A" w:rsidP="007A263B">
      <w:pPr>
        <w:jc w:val="both"/>
        <w:rPr>
          <w:rFonts w:cs="Arial"/>
          <w:szCs w:val="22"/>
        </w:rPr>
      </w:pPr>
    </w:p>
    <w:p w14:paraId="61582A7D" w14:textId="77777777" w:rsidR="007A263B" w:rsidRDefault="007A263B" w:rsidP="007A263B">
      <w:pPr>
        <w:pStyle w:val="Heading1"/>
        <w:jc w:val="both"/>
      </w:pPr>
      <w:r w:rsidRPr="00D825A1">
        <w:t>B.</w:t>
      </w:r>
      <w:r w:rsidRPr="00D825A1">
        <w:tab/>
        <w:t>Positions and Honors</w:t>
      </w:r>
    </w:p>
    <w:p w14:paraId="0E62E3EA" w14:textId="77777777" w:rsidR="007A263B" w:rsidRPr="00E32D9B" w:rsidRDefault="007A263B" w:rsidP="007A263B"/>
    <w:p w14:paraId="02CE4E12" w14:textId="77777777" w:rsidR="007A263B" w:rsidRPr="00E32D9B" w:rsidRDefault="007A263B" w:rsidP="007A263B">
      <w:pPr>
        <w:rPr>
          <w:rFonts w:cs="Arial"/>
          <w:szCs w:val="22"/>
          <w:u w:val="single"/>
        </w:rPr>
      </w:pPr>
      <w:r w:rsidRPr="00E32D9B">
        <w:rPr>
          <w:rFonts w:cs="Arial"/>
          <w:b/>
          <w:bCs/>
          <w:szCs w:val="22"/>
          <w:u w:val="single"/>
        </w:rPr>
        <w:t>Positions and Employment</w:t>
      </w:r>
    </w:p>
    <w:p w14:paraId="3F95B5A5"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Pr>
          <w:rFonts w:cs="Arial"/>
          <w:szCs w:val="22"/>
        </w:rPr>
        <w:t>1979-</w:t>
      </w:r>
      <w:r w:rsidRPr="00E32D9B">
        <w:rPr>
          <w:rFonts w:cs="Arial"/>
          <w:szCs w:val="22"/>
        </w:rPr>
        <w:t>1983</w:t>
      </w:r>
      <w:r w:rsidRPr="00E32D9B">
        <w:rPr>
          <w:rFonts w:cs="Arial"/>
          <w:szCs w:val="22"/>
        </w:rPr>
        <w:tab/>
      </w:r>
      <w:r w:rsidRPr="00E32D9B">
        <w:rPr>
          <w:rFonts w:cs="Arial"/>
          <w:szCs w:val="22"/>
        </w:rPr>
        <w:tab/>
        <w:t>Assistant Professor, Department of Chemistry, University of Florida</w:t>
      </w:r>
    </w:p>
    <w:p w14:paraId="6D66621E"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E32D9B">
        <w:rPr>
          <w:rFonts w:cs="Arial"/>
          <w:szCs w:val="22"/>
        </w:rPr>
        <w:t>1983-1989</w:t>
      </w:r>
      <w:r w:rsidRPr="00E32D9B">
        <w:rPr>
          <w:rFonts w:cs="Arial"/>
          <w:szCs w:val="22"/>
        </w:rPr>
        <w:tab/>
      </w:r>
      <w:r w:rsidRPr="00E32D9B">
        <w:rPr>
          <w:rFonts w:cs="Arial"/>
          <w:szCs w:val="22"/>
        </w:rPr>
        <w:tab/>
        <w:t>Associate Professor, Department of Chemistry, University of Florida</w:t>
      </w:r>
    </w:p>
    <w:p w14:paraId="0BCF0E51"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E32D9B">
        <w:rPr>
          <w:rFonts w:cs="Arial"/>
          <w:szCs w:val="22"/>
        </w:rPr>
        <w:t xml:space="preserve">1989- </w:t>
      </w:r>
      <w:r w:rsidRPr="00E32D9B">
        <w:rPr>
          <w:rFonts w:cs="Arial"/>
          <w:szCs w:val="22"/>
        </w:rPr>
        <w:tab/>
      </w:r>
      <w:r w:rsidRPr="00E32D9B">
        <w:rPr>
          <w:rFonts w:cs="Arial"/>
          <w:szCs w:val="22"/>
        </w:rPr>
        <w:tab/>
      </w:r>
      <w:r>
        <w:rPr>
          <w:rFonts w:cs="Arial"/>
          <w:szCs w:val="22"/>
        </w:rPr>
        <w:tab/>
      </w:r>
      <w:r w:rsidRPr="00E32D9B">
        <w:rPr>
          <w:rFonts w:cs="Arial"/>
          <w:szCs w:val="22"/>
        </w:rPr>
        <w:t>Professor, Department of Chemistry, University of Florida</w:t>
      </w:r>
    </w:p>
    <w:p w14:paraId="2164DED1"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1994-2000,</w:t>
      </w:r>
      <w:r>
        <w:rPr>
          <w:rFonts w:cs="Arial"/>
          <w:szCs w:val="22"/>
        </w:rPr>
        <w:t xml:space="preserve"> </w:t>
      </w:r>
      <w:r w:rsidRPr="00E32D9B">
        <w:rPr>
          <w:rFonts w:cs="Arial"/>
          <w:szCs w:val="22"/>
        </w:rPr>
        <w:t>2006-</w:t>
      </w:r>
      <w:r w:rsidRPr="00E32D9B">
        <w:rPr>
          <w:rFonts w:cs="Arial"/>
          <w:szCs w:val="22"/>
        </w:rPr>
        <w:tab/>
        <w:t>Head, Analytical Chemistry Division, University of Florida</w:t>
      </w:r>
    </w:p>
    <w:p w14:paraId="35C4C3E7"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1999-</w:t>
      </w:r>
      <w:r w:rsidRPr="00E32D9B">
        <w:rPr>
          <w:rFonts w:cs="Arial"/>
          <w:szCs w:val="22"/>
        </w:rPr>
        <w:tab/>
      </w:r>
      <w:r w:rsidRPr="00E32D9B">
        <w:rPr>
          <w:rFonts w:cs="Arial"/>
          <w:szCs w:val="22"/>
        </w:rPr>
        <w:tab/>
      </w:r>
      <w:r>
        <w:rPr>
          <w:rFonts w:cs="Arial"/>
          <w:szCs w:val="22"/>
        </w:rPr>
        <w:tab/>
      </w:r>
      <w:r w:rsidRPr="00E32D9B">
        <w:rPr>
          <w:rFonts w:cs="Arial"/>
          <w:szCs w:val="22"/>
        </w:rPr>
        <w:t>Founding Member, William R. Maples Forensic Science Center, University of Florida</w:t>
      </w:r>
    </w:p>
    <w:p w14:paraId="589C55CD"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2001</w:t>
      </w:r>
      <w:r w:rsidRPr="00E32D9B">
        <w:rPr>
          <w:rFonts w:cs="Arial"/>
          <w:szCs w:val="22"/>
        </w:rPr>
        <w:tab/>
      </w:r>
      <w:r w:rsidRPr="00E32D9B">
        <w:rPr>
          <w:rFonts w:cs="Arial"/>
          <w:szCs w:val="22"/>
        </w:rPr>
        <w:tab/>
      </w:r>
      <w:r>
        <w:rPr>
          <w:rFonts w:cs="Arial"/>
          <w:szCs w:val="22"/>
        </w:rPr>
        <w:tab/>
      </w:r>
      <w:r w:rsidRPr="00E32D9B">
        <w:rPr>
          <w:rFonts w:cs="Arial"/>
          <w:szCs w:val="22"/>
        </w:rPr>
        <w:t>Associate Dean for Research, College of Liberal Arts &amp; Sciences, University of Florida</w:t>
      </w:r>
    </w:p>
    <w:p w14:paraId="00946DFF"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 xml:space="preserve">2001- </w:t>
      </w:r>
      <w:r w:rsidRPr="00E32D9B">
        <w:rPr>
          <w:rFonts w:cs="Arial"/>
          <w:szCs w:val="22"/>
        </w:rPr>
        <w:tab/>
      </w:r>
      <w:r w:rsidRPr="00E32D9B">
        <w:rPr>
          <w:rFonts w:cs="Arial"/>
          <w:szCs w:val="22"/>
        </w:rPr>
        <w:tab/>
      </w:r>
      <w:r>
        <w:rPr>
          <w:rFonts w:cs="Arial"/>
          <w:szCs w:val="22"/>
        </w:rPr>
        <w:tab/>
      </w:r>
      <w:r w:rsidRPr="00E32D9B">
        <w:rPr>
          <w:rFonts w:cs="Arial"/>
          <w:szCs w:val="22"/>
        </w:rPr>
        <w:t xml:space="preserve">Senior Member, UF </w:t>
      </w:r>
      <w:r>
        <w:rPr>
          <w:rFonts w:cs="Arial"/>
          <w:szCs w:val="22"/>
        </w:rPr>
        <w:t xml:space="preserve">Heath </w:t>
      </w:r>
      <w:r w:rsidRPr="00E32D9B">
        <w:rPr>
          <w:rFonts w:cs="Arial"/>
          <w:szCs w:val="22"/>
        </w:rPr>
        <w:t>Cancer Center, University of Florida</w:t>
      </w:r>
    </w:p>
    <w:p w14:paraId="594C7EEA"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 xml:space="preserve">2005- </w:t>
      </w:r>
      <w:r w:rsidRPr="00E32D9B">
        <w:rPr>
          <w:rFonts w:cs="Arial"/>
          <w:szCs w:val="22"/>
        </w:rPr>
        <w:tab/>
      </w:r>
      <w:r w:rsidRPr="00E32D9B">
        <w:rPr>
          <w:rFonts w:cs="Arial"/>
          <w:szCs w:val="22"/>
        </w:rPr>
        <w:tab/>
      </w:r>
      <w:r>
        <w:rPr>
          <w:rFonts w:cs="Arial"/>
          <w:szCs w:val="22"/>
        </w:rPr>
        <w:tab/>
      </w:r>
      <w:r w:rsidRPr="00E32D9B">
        <w:rPr>
          <w:rFonts w:cs="Arial"/>
          <w:szCs w:val="22"/>
        </w:rPr>
        <w:t>Professor, School of Natural Resources and the Environment, University of Florida</w:t>
      </w:r>
    </w:p>
    <w:p w14:paraId="66ADC873"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 xml:space="preserve">2007- </w:t>
      </w:r>
      <w:r w:rsidRPr="00E32D9B">
        <w:rPr>
          <w:rFonts w:cs="Arial"/>
          <w:szCs w:val="22"/>
        </w:rPr>
        <w:tab/>
      </w:r>
      <w:r w:rsidRPr="00E32D9B">
        <w:rPr>
          <w:rFonts w:cs="Arial"/>
          <w:szCs w:val="22"/>
        </w:rPr>
        <w:tab/>
      </w:r>
      <w:r>
        <w:rPr>
          <w:rFonts w:cs="Arial"/>
          <w:szCs w:val="22"/>
        </w:rPr>
        <w:tab/>
      </w:r>
      <w:r w:rsidRPr="00E32D9B">
        <w:rPr>
          <w:rFonts w:cs="Arial"/>
          <w:szCs w:val="22"/>
        </w:rPr>
        <w:t>Member, Emerging Pathogens Institute, University of Florida</w:t>
      </w:r>
    </w:p>
    <w:p w14:paraId="33EFC93B"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2007-2008</w:t>
      </w:r>
      <w:r w:rsidRPr="00E32D9B">
        <w:rPr>
          <w:rFonts w:cs="Arial"/>
          <w:szCs w:val="22"/>
        </w:rPr>
        <w:tab/>
      </w:r>
      <w:r w:rsidRPr="00E32D9B">
        <w:rPr>
          <w:rFonts w:cs="Arial"/>
          <w:szCs w:val="22"/>
        </w:rPr>
        <w:tab/>
        <w:t>Chair, Faculty Senate, University of Florida</w:t>
      </w:r>
    </w:p>
    <w:p w14:paraId="1107B407"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2007-2008</w:t>
      </w:r>
      <w:r w:rsidRPr="00E32D9B">
        <w:rPr>
          <w:rFonts w:cs="Arial"/>
          <w:szCs w:val="22"/>
        </w:rPr>
        <w:tab/>
      </w:r>
      <w:r w:rsidRPr="00E32D9B">
        <w:rPr>
          <w:rFonts w:cs="Arial"/>
          <w:szCs w:val="22"/>
        </w:rPr>
        <w:tab/>
        <w:t>Member, Board of Trustees, University of Florida</w:t>
      </w:r>
    </w:p>
    <w:p w14:paraId="6F9230FB"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2010-2012</w:t>
      </w:r>
      <w:r w:rsidRPr="00E32D9B">
        <w:rPr>
          <w:rFonts w:cs="Arial"/>
          <w:szCs w:val="22"/>
        </w:rPr>
        <w:tab/>
      </w:r>
      <w:r w:rsidRPr="00E32D9B">
        <w:rPr>
          <w:rFonts w:cs="Arial"/>
          <w:szCs w:val="22"/>
        </w:rPr>
        <w:tab/>
        <w:t>Chair, Advisory Council of Faculty Senates, State University System of Florida</w:t>
      </w:r>
    </w:p>
    <w:p w14:paraId="566DEF1D"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2010-2012</w:t>
      </w:r>
      <w:r w:rsidRPr="00E32D9B">
        <w:rPr>
          <w:rFonts w:cs="Arial"/>
          <w:szCs w:val="22"/>
        </w:rPr>
        <w:tab/>
      </w:r>
      <w:r w:rsidRPr="00E32D9B">
        <w:rPr>
          <w:rFonts w:cs="Arial"/>
          <w:szCs w:val="22"/>
        </w:rPr>
        <w:tab/>
        <w:t>Member, Board of Governors (Regents), State University System of Florida</w:t>
      </w:r>
    </w:p>
    <w:p w14:paraId="527B14F5"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2012</w:t>
      </w:r>
      <w:r w:rsidRPr="00E32D9B">
        <w:rPr>
          <w:rFonts w:cs="Arial"/>
          <w:szCs w:val="22"/>
        </w:rPr>
        <w:tab/>
      </w:r>
      <w:r w:rsidRPr="00E32D9B">
        <w:rPr>
          <w:rFonts w:cs="Arial"/>
          <w:szCs w:val="22"/>
        </w:rPr>
        <w:tab/>
      </w:r>
      <w:r>
        <w:rPr>
          <w:rFonts w:cs="Arial"/>
          <w:szCs w:val="22"/>
        </w:rPr>
        <w:tab/>
      </w:r>
      <w:r w:rsidRPr="00E32D9B">
        <w:rPr>
          <w:rFonts w:cs="Arial"/>
          <w:szCs w:val="22"/>
        </w:rPr>
        <w:t>Visiting Pathologist, University of Utah, ARUP (Sabbatical)</w:t>
      </w:r>
    </w:p>
    <w:p w14:paraId="56DFEAA5" w14:textId="14C94D6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Pr>
          <w:rFonts w:cs="Arial"/>
          <w:szCs w:val="22"/>
        </w:rPr>
        <w:t>2013</w:t>
      </w:r>
      <w:r w:rsidRPr="00E32D9B">
        <w:rPr>
          <w:rFonts w:cs="Arial"/>
          <w:szCs w:val="22"/>
        </w:rPr>
        <w:t>-</w:t>
      </w:r>
      <w:r w:rsidR="00A4673C">
        <w:rPr>
          <w:rFonts w:cs="Arial"/>
          <w:szCs w:val="22"/>
        </w:rPr>
        <w:tab/>
      </w:r>
      <w:r w:rsidRPr="00E32D9B">
        <w:rPr>
          <w:rFonts w:cs="Arial"/>
          <w:szCs w:val="22"/>
        </w:rPr>
        <w:tab/>
      </w:r>
      <w:r w:rsidRPr="00E32D9B">
        <w:rPr>
          <w:rFonts w:cs="Arial"/>
          <w:szCs w:val="22"/>
        </w:rPr>
        <w:tab/>
        <w:t>Director, Southeast Center for Integrated Metabolomics</w:t>
      </w:r>
      <w:r w:rsidR="00A4673C" w:rsidRPr="0010686A">
        <w:rPr>
          <w:rFonts w:cs="Arial"/>
          <w:szCs w:val="22"/>
        </w:rPr>
        <w:t>: SECIM</w:t>
      </w:r>
    </w:p>
    <w:p w14:paraId="6739AE81"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2013-</w:t>
      </w:r>
      <w:r w:rsidRPr="00E32D9B">
        <w:rPr>
          <w:rFonts w:cs="Arial"/>
          <w:szCs w:val="22"/>
        </w:rPr>
        <w:tab/>
      </w:r>
      <w:r w:rsidRPr="00E32D9B">
        <w:rPr>
          <w:rFonts w:cs="Arial"/>
          <w:szCs w:val="22"/>
        </w:rPr>
        <w:tab/>
      </w:r>
      <w:r>
        <w:rPr>
          <w:rFonts w:cs="Arial"/>
          <w:szCs w:val="22"/>
        </w:rPr>
        <w:tab/>
      </w:r>
      <w:r w:rsidRPr="00E32D9B">
        <w:rPr>
          <w:rFonts w:cs="Arial"/>
          <w:szCs w:val="22"/>
        </w:rPr>
        <w:t>Professor of Pathology, University of Utah and ARUP</w:t>
      </w:r>
    </w:p>
    <w:p w14:paraId="2AE880A7" w14:textId="77777777" w:rsidR="007A263B" w:rsidRPr="00E32D9B" w:rsidRDefault="007A263B" w:rsidP="007A26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right="-1080"/>
        <w:rPr>
          <w:rFonts w:cs="Arial"/>
          <w:szCs w:val="22"/>
        </w:rPr>
      </w:pPr>
      <w:r w:rsidRPr="00E32D9B">
        <w:rPr>
          <w:rFonts w:cs="Arial"/>
          <w:szCs w:val="22"/>
        </w:rPr>
        <w:t xml:space="preserve">2014- </w:t>
      </w:r>
      <w:r w:rsidRPr="00E32D9B">
        <w:rPr>
          <w:rFonts w:cs="Arial"/>
          <w:szCs w:val="22"/>
        </w:rPr>
        <w:tab/>
      </w:r>
      <w:r w:rsidRPr="00E32D9B">
        <w:rPr>
          <w:rFonts w:cs="Arial"/>
          <w:szCs w:val="22"/>
        </w:rPr>
        <w:tab/>
      </w:r>
      <w:r>
        <w:rPr>
          <w:rFonts w:cs="Arial"/>
          <w:szCs w:val="22"/>
        </w:rPr>
        <w:tab/>
      </w:r>
      <w:r w:rsidRPr="00E32D9B">
        <w:rPr>
          <w:rFonts w:cs="Arial"/>
          <w:szCs w:val="22"/>
        </w:rPr>
        <w:t>Professor of Pathology, Immunology, and Laboratory Medicine, University of Florida</w:t>
      </w:r>
    </w:p>
    <w:p w14:paraId="72A3BD81" w14:textId="44860ADF" w:rsidR="0010686A" w:rsidRDefault="0010686A" w:rsidP="007A263B">
      <w:pPr>
        <w:rPr>
          <w:rFonts w:cs="Arial"/>
          <w:szCs w:val="22"/>
        </w:rPr>
      </w:pPr>
      <w:r>
        <w:rPr>
          <w:rFonts w:cs="Arial"/>
          <w:szCs w:val="22"/>
        </w:rPr>
        <w:t>2018-</w:t>
      </w:r>
      <w:r>
        <w:rPr>
          <w:rFonts w:cs="Arial"/>
          <w:szCs w:val="22"/>
        </w:rPr>
        <w:tab/>
      </w:r>
      <w:r>
        <w:rPr>
          <w:rFonts w:cs="Arial"/>
          <w:szCs w:val="22"/>
        </w:rPr>
        <w:tab/>
      </w:r>
      <w:r>
        <w:rPr>
          <w:rFonts w:cs="Arial"/>
          <w:szCs w:val="22"/>
        </w:rPr>
        <w:tab/>
      </w:r>
      <w:r>
        <w:rPr>
          <w:rFonts w:cs="Arial"/>
          <w:szCs w:val="22"/>
        </w:rPr>
        <w:tab/>
      </w:r>
      <w:r>
        <w:rPr>
          <w:rFonts w:cs="Arial"/>
          <w:szCs w:val="22"/>
        </w:rPr>
        <w:tab/>
      </w:r>
      <w:r w:rsidRPr="0010686A">
        <w:rPr>
          <w:rFonts w:cs="Arial"/>
          <w:szCs w:val="22"/>
        </w:rPr>
        <w:t>Director, NIH Metabolomics Consortium Coordinating Center: M3C</w:t>
      </w:r>
    </w:p>
    <w:p w14:paraId="6B88CB6B" w14:textId="77777777" w:rsidR="007A263B" w:rsidRPr="00E926FA" w:rsidRDefault="007A263B" w:rsidP="007A263B">
      <w:pPr>
        <w:keepNext/>
        <w:spacing w:before="240"/>
        <w:outlineLvl w:val="1"/>
        <w:rPr>
          <w:b/>
          <w:bCs/>
          <w:szCs w:val="20"/>
          <w:u w:val="single"/>
        </w:rPr>
      </w:pPr>
      <w:r w:rsidRPr="00E926FA">
        <w:rPr>
          <w:b/>
          <w:bCs/>
          <w:szCs w:val="20"/>
          <w:u w:val="single"/>
        </w:rPr>
        <w:t>Other Experience and Professional Memberships</w:t>
      </w:r>
    </w:p>
    <w:p w14:paraId="79F0AEBF" w14:textId="77777777" w:rsidR="007A263B" w:rsidRPr="00E926FA" w:rsidRDefault="007A263B" w:rsidP="007A263B">
      <w:r w:rsidRPr="00E926FA">
        <w:t>19</w:t>
      </w:r>
      <w:r>
        <w:t>74</w:t>
      </w:r>
      <w:r w:rsidRPr="00E926FA">
        <w:t>-</w:t>
      </w:r>
      <w:r w:rsidRPr="00E926FA">
        <w:tab/>
      </w:r>
      <w:r w:rsidRPr="00E926FA">
        <w:tab/>
      </w:r>
      <w:r w:rsidRPr="00E926FA">
        <w:tab/>
      </w:r>
      <w:r>
        <w:tab/>
      </w:r>
      <w:r>
        <w:tab/>
      </w:r>
      <w:r w:rsidRPr="00E926FA">
        <w:t xml:space="preserve">Member, American </w:t>
      </w:r>
      <w:r>
        <w:t>Chemical Society</w:t>
      </w:r>
    </w:p>
    <w:p w14:paraId="216CBE5D" w14:textId="77777777" w:rsidR="007A263B" w:rsidRPr="00E926FA" w:rsidRDefault="007A263B" w:rsidP="007A263B">
      <w:r>
        <w:t>1976</w:t>
      </w:r>
      <w:r w:rsidRPr="00E926FA">
        <w:t>-</w:t>
      </w:r>
      <w:r w:rsidRPr="00E926FA">
        <w:tab/>
      </w:r>
      <w:r w:rsidRPr="00E926FA">
        <w:tab/>
      </w:r>
      <w:r w:rsidRPr="00E926FA">
        <w:tab/>
      </w:r>
      <w:r>
        <w:tab/>
      </w:r>
      <w:r>
        <w:tab/>
      </w:r>
      <w:r w:rsidRPr="00E926FA">
        <w:t xml:space="preserve">Member, </w:t>
      </w:r>
      <w:r>
        <w:t>American Society for Mass Spectrometry</w:t>
      </w:r>
    </w:p>
    <w:p w14:paraId="63CFBBB1" w14:textId="77777777" w:rsidR="007A263B" w:rsidRDefault="007A263B" w:rsidP="007A263B">
      <w:r>
        <w:t>1997-1999</w:t>
      </w:r>
      <w:r>
        <w:tab/>
      </w:r>
      <w:r>
        <w:tab/>
      </w:r>
      <w:r>
        <w:tab/>
      </w:r>
      <w:r>
        <w:tab/>
        <w:t>Secretary, American Society for Mass Spectrometry</w:t>
      </w:r>
    </w:p>
    <w:p w14:paraId="33606133" w14:textId="77777777" w:rsidR="007A263B" w:rsidRDefault="007A263B" w:rsidP="007A263B">
      <w:pPr>
        <w:tabs>
          <w:tab w:val="left" w:pos="-778"/>
          <w:tab w:val="left" w:pos="475"/>
          <w:tab w:val="left" w:pos="2160"/>
          <w:tab w:val="left" w:pos="2430"/>
        </w:tabs>
        <w:rPr>
          <w:rFonts w:cs="Arial"/>
          <w:szCs w:val="22"/>
        </w:rPr>
      </w:pPr>
      <w:r w:rsidRPr="00E926FA">
        <w:t>1998-</w:t>
      </w:r>
      <w:r w:rsidRPr="00E926FA">
        <w:tab/>
      </w:r>
      <w:r w:rsidRPr="00CF54D8">
        <w:rPr>
          <w:rFonts w:cs="Arial"/>
          <w:szCs w:val="22"/>
        </w:rPr>
        <w:t>Founding Member, International Mass Spectrometry Society</w:t>
      </w:r>
    </w:p>
    <w:p w14:paraId="137DAA96" w14:textId="77777777" w:rsidR="007A263B" w:rsidRDefault="007A263B" w:rsidP="007A263B">
      <w:r>
        <w:t>1989-1997</w:t>
      </w:r>
      <w:r w:rsidRPr="00E926FA">
        <w:tab/>
      </w:r>
      <w:r w:rsidRPr="00E926FA">
        <w:tab/>
      </w:r>
      <w:r>
        <w:tab/>
      </w:r>
      <w:r>
        <w:tab/>
      </w:r>
      <w:r w:rsidRPr="00E926FA">
        <w:t>Editor</w:t>
      </w:r>
      <w:r>
        <w:t>ial Board</w:t>
      </w:r>
      <w:r w:rsidRPr="00E926FA">
        <w:t xml:space="preserve">, </w:t>
      </w:r>
      <w:r w:rsidRPr="00030A51">
        <w:rPr>
          <w:i/>
        </w:rPr>
        <w:t>The Journal of the American Society for Mass Spectrometry</w:t>
      </w:r>
    </w:p>
    <w:p w14:paraId="5705F3CA" w14:textId="77777777" w:rsidR="007A263B" w:rsidRPr="00CF54D8" w:rsidRDefault="007A263B" w:rsidP="007A263B">
      <w:pPr>
        <w:tabs>
          <w:tab w:val="left" w:pos="-778"/>
          <w:tab w:val="left" w:pos="475"/>
          <w:tab w:val="left" w:pos="2160"/>
          <w:tab w:val="left" w:pos="2430"/>
        </w:tabs>
        <w:rPr>
          <w:rFonts w:cs="Arial"/>
          <w:szCs w:val="22"/>
        </w:rPr>
      </w:pPr>
      <w:r>
        <w:rPr>
          <w:rFonts w:cs="Arial"/>
          <w:szCs w:val="22"/>
        </w:rPr>
        <w:t>1990-</w:t>
      </w:r>
      <w:r>
        <w:rPr>
          <w:rFonts w:cs="Arial"/>
          <w:szCs w:val="22"/>
        </w:rPr>
        <w:tab/>
      </w:r>
      <w:r w:rsidRPr="00CF54D8">
        <w:rPr>
          <w:rFonts w:cs="Arial"/>
          <w:szCs w:val="22"/>
        </w:rPr>
        <w:t>Founding Member, North American Chapter of the International Chemometrics Society</w:t>
      </w:r>
    </w:p>
    <w:p w14:paraId="1A66682C" w14:textId="77777777" w:rsidR="007A263B" w:rsidRDefault="007A263B" w:rsidP="007A263B">
      <w:r>
        <w:t>1990-1993</w:t>
      </w:r>
      <w:r>
        <w:tab/>
      </w:r>
      <w:r>
        <w:tab/>
      </w:r>
      <w:r>
        <w:tab/>
      </w:r>
      <w:r>
        <w:tab/>
        <w:t>Member, NIH Biomedical Engineering and Technology Study Section</w:t>
      </w:r>
    </w:p>
    <w:p w14:paraId="65B72704" w14:textId="77777777" w:rsidR="007A263B" w:rsidRDefault="007A263B" w:rsidP="007A263B">
      <w:r>
        <w:t>1993-1996</w:t>
      </w:r>
      <w:r>
        <w:tab/>
      </w:r>
      <w:r>
        <w:tab/>
      </w:r>
      <w:r>
        <w:tab/>
      </w:r>
      <w:r>
        <w:tab/>
        <w:t xml:space="preserve">Member, NIH </w:t>
      </w:r>
      <w:proofErr w:type="spellStart"/>
      <w:r>
        <w:t>Metallobiochemistry</w:t>
      </w:r>
      <w:proofErr w:type="spellEnd"/>
      <w:r>
        <w:t xml:space="preserve"> Study Section</w:t>
      </w:r>
    </w:p>
    <w:p w14:paraId="3E60A5C9" w14:textId="77777777" w:rsidR="007A263B" w:rsidRPr="00E926FA" w:rsidRDefault="007A263B" w:rsidP="007A263B">
      <w:r>
        <w:t>1995-1997</w:t>
      </w:r>
      <w:r>
        <w:tab/>
      </w:r>
      <w:r>
        <w:tab/>
      </w:r>
      <w:r>
        <w:tab/>
      </w:r>
      <w:r>
        <w:tab/>
        <w:t>Member, NASA Advanced Environmental Monitoring Review Panel</w:t>
      </w:r>
    </w:p>
    <w:p w14:paraId="1CC4E7FD" w14:textId="77777777" w:rsidR="007A263B" w:rsidRPr="00E926FA" w:rsidRDefault="007A263B" w:rsidP="007A263B">
      <w:r>
        <w:t>1995-2003</w:t>
      </w:r>
      <w:r>
        <w:tab/>
      </w:r>
      <w:r>
        <w:tab/>
      </w:r>
      <w:r>
        <w:tab/>
      </w:r>
      <w:r>
        <w:tab/>
        <w:t>Scientific Advisory and Review Board, Lawrence Livermore National Laboratory</w:t>
      </w:r>
    </w:p>
    <w:p w14:paraId="490491D4" w14:textId="77777777" w:rsidR="007A263B" w:rsidRDefault="007A263B" w:rsidP="007A263B">
      <w:r>
        <w:t>1996-present</w:t>
      </w:r>
      <w:r w:rsidRPr="00E926FA">
        <w:t xml:space="preserve"> </w:t>
      </w:r>
      <w:r>
        <w:tab/>
      </w:r>
      <w:r>
        <w:tab/>
      </w:r>
      <w:r>
        <w:tab/>
      </w:r>
      <w:r w:rsidRPr="00E926FA">
        <w:t>Editor</w:t>
      </w:r>
      <w:r>
        <w:t>ial Board</w:t>
      </w:r>
      <w:r w:rsidRPr="00E926FA">
        <w:t xml:space="preserve">, </w:t>
      </w:r>
      <w:r>
        <w:rPr>
          <w:i/>
        </w:rPr>
        <w:t>In</w:t>
      </w:r>
      <w:r w:rsidRPr="00030A51">
        <w:rPr>
          <w:i/>
        </w:rPr>
        <w:t>ternational Journal of Mass Spectrometry</w:t>
      </w:r>
      <w:r>
        <w:t xml:space="preserve"> </w:t>
      </w:r>
    </w:p>
    <w:p w14:paraId="4F5B3F57" w14:textId="77777777" w:rsidR="007A263B" w:rsidRDefault="007A263B" w:rsidP="007A263B">
      <w:r>
        <w:t>2008-2010</w:t>
      </w:r>
      <w:r>
        <w:tab/>
      </w:r>
      <w:r>
        <w:tab/>
      </w:r>
      <w:r>
        <w:tab/>
      </w:r>
      <w:r>
        <w:tab/>
        <w:t>Treasurer, American Society for Mass Spectrometry</w:t>
      </w:r>
    </w:p>
    <w:p w14:paraId="7A99D7D3" w14:textId="77777777" w:rsidR="007A263B" w:rsidRDefault="007A263B" w:rsidP="007A263B">
      <w:r w:rsidRPr="00030A51">
        <w:t>2010</w:t>
      </w:r>
      <w:r w:rsidRPr="00030A51">
        <w:tab/>
      </w:r>
      <w:r>
        <w:tab/>
      </w:r>
      <w:r>
        <w:tab/>
      </w:r>
      <w:r>
        <w:tab/>
      </w:r>
      <w:r w:rsidRPr="00030A51">
        <w:tab/>
        <w:t xml:space="preserve">Guest Editor, </w:t>
      </w:r>
      <w:r w:rsidRPr="00030A51">
        <w:rPr>
          <w:i/>
        </w:rPr>
        <w:t>International Journal of Mass Spectrometry</w:t>
      </w:r>
    </w:p>
    <w:p w14:paraId="7AF9B714" w14:textId="77777777" w:rsidR="007A263B" w:rsidRDefault="007A263B" w:rsidP="007A263B">
      <w:r>
        <w:t>2016-2018</w:t>
      </w:r>
      <w:r>
        <w:tab/>
      </w:r>
      <w:r>
        <w:tab/>
      </w:r>
      <w:r>
        <w:tab/>
      </w:r>
      <w:r>
        <w:tab/>
        <w:t>Vice President for Programs, American Society for Mass Spectrometry</w:t>
      </w:r>
    </w:p>
    <w:p w14:paraId="58F17D2A" w14:textId="77777777" w:rsidR="007A263B" w:rsidRDefault="007A263B" w:rsidP="007A263B">
      <w:r>
        <w:t>2018-2020</w:t>
      </w:r>
      <w:r>
        <w:tab/>
      </w:r>
      <w:r>
        <w:tab/>
      </w:r>
      <w:r>
        <w:tab/>
      </w:r>
      <w:r>
        <w:tab/>
        <w:t xml:space="preserve">President, American Society for Mass Spectrometry </w:t>
      </w:r>
    </w:p>
    <w:p w14:paraId="435B9AAF" w14:textId="77777777" w:rsidR="007A263B" w:rsidRDefault="007A263B" w:rsidP="007A263B">
      <w:r>
        <w:t>2020-2022</w:t>
      </w:r>
      <w:r>
        <w:tab/>
      </w:r>
      <w:r>
        <w:tab/>
      </w:r>
      <w:r>
        <w:tab/>
      </w:r>
      <w:r>
        <w:tab/>
        <w:t xml:space="preserve">Past President, American Society for Mass Spectrometry </w:t>
      </w:r>
    </w:p>
    <w:p w14:paraId="2C4A1107" w14:textId="77777777" w:rsidR="007A263B" w:rsidRDefault="007A263B" w:rsidP="007A263B">
      <w:pPr>
        <w:pStyle w:val="Heading4"/>
        <w:spacing w:before="0"/>
        <w:rPr>
          <w:rFonts w:ascii="Arial" w:eastAsia="Times New Roman" w:hAnsi="Arial" w:cs="Arial"/>
          <w:b/>
          <w:bCs/>
          <w:i w:val="0"/>
          <w:iCs w:val="0"/>
          <w:color w:val="auto"/>
          <w:szCs w:val="22"/>
          <w:u w:val="single"/>
        </w:rPr>
      </w:pPr>
    </w:p>
    <w:p w14:paraId="307C1123" w14:textId="77777777" w:rsidR="007A263B" w:rsidRPr="00E32D9B" w:rsidRDefault="007A263B" w:rsidP="007A263B">
      <w:pPr>
        <w:pStyle w:val="Heading4"/>
        <w:spacing w:before="0"/>
        <w:rPr>
          <w:rFonts w:ascii="Arial" w:hAnsi="Arial" w:cs="Arial"/>
          <w:szCs w:val="22"/>
          <w:u w:val="single"/>
        </w:rPr>
      </w:pPr>
      <w:r w:rsidRPr="00E32D9B">
        <w:rPr>
          <w:rFonts w:ascii="Arial" w:eastAsia="Times New Roman" w:hAnsi="Arial" w:cs="Arial"/>
          <w:b/>
          <w:bCs/>
          <w:i w:val="0"/>
          <w:iCs w:val="0"/>
          <w:color w:val="auto"/>
          <w:szCs w:val="22"/>
          <w:u w:val="single"/>
        </w:rPr>
        <w:t>Honors</w:t>
      </w:r>
    </w:p>
    <w:p w14:paraId="22AA2C28" w14:textId="0CBA9BE4" w:rsidR="007A263B" w:rsidRPr="00E32D9B" w:rsidRDefault="007A263B" w:rsidP="007A263B">
      <w:pPr>
        <w:rPr>
          <w:rFonts w:cs="Arial"/>
          <w:szCs w:val="22"/>
        </w:rPr>
      </w:pPr>
      <w:r w:rsidRPr="00E32D9B">
        <w:rPr>
          <w:rFonts w:cs="Arial"/>
          <w:szCs w:val="22"/>
        </w:rPr>
        <w:t>1975-1979</w:t>
      </w:r>
      <w:r w:rsidRPr="00E32D9B">
        <w:rPr>
          <w:rFonts w:cs="Arial"/>
          <w:szCs w:val="22"/>
        </w:rPr>
        <w:tab/>
      </w:r>
      <w:r w:rsidRPr="00E32D9B">
        <w:rPr>
          <w:rFonts w:cs="Arial"/>
          <w:szCs w:val="22"/>
        </w:rPr>
        <w:tab/>
      </w:r>
      <w:r w:rsidR="008F6538">
        <w:rPr>
          <w:rFonts w:cs="Arial"/>
          <w:szCs w:val="22"/>
        </w:rPr>
        <w:tab/>
      </w:r>
      <w:r w:rsidRPr="00E32D9B">
        <w:rPr>
          <w:rFonts w:cs="Arial"/>
          <w:szCs w:val="22"/>
        </w:rPr>
        <w:tab/>
        <w:t>NSF Graduate Fellowship</w:t>
      </w:r>
    </w:p>
    <w:p w14:paraId="756CB619" w14:textId="77777777" w:rsidR="007A263B" w:rsidRPr="00E32D9B" w:rsidRDefault="007A263B" w:rsidP="007A263B">
      <w:pPr>
        <w:rPr>
          <w:rFonts w:cs="Arial"/>
          <w:szCs w:val="22"/>
        </w:rPr>
      </w:pPr>
      <w:r w:rsidRPr="00E32D9B">
        <w:rPr>
          <w:rFonts w:cs="Arial"/>
          <w:szCs w:val="22"/>
        </w:rPr>
        <w:lastRenderedPageBreak/>
        <w:t>1993</w:t>
      </w:r>
      <w:r w:rsidRPr="00E32D9B">
        <w:rPr>
          <w:rFonts w:cs="Arial"/>
          <w:szCs w:val="22"/>
        </w:rPr>
        <w:tab/>
      </w:r>
      <w:r w:rsidRPr="00E32D9B">
        <w:rPr>
          <w:rFonts w:cs="Arial"/>
          <w:szCs w:val="22"/>
        </w:rPr>
        <w:tab/>
      </w:r>
      <w:r w:rsidRPr="00E32D9B">
        <w:rPr>
          <w:rFonts w:cs="Arial"/>
          <w:szCs w:val="22"/>
        </w:rPr>
        <w:tab/>
      </w:r>
      <w:r w:rsidRPr="00E32D9B">
        <w:rPr>
          <w:rFonts w:cs="Arial"/>
          <w:szCs w:val="22"/>
        </w:rPr>
        <w:tab/>
      </w:r>
      <w:r>
        <w:rPr>
          <w:rFonts w:cs="Arial"/>
          <w:szCs w:val="22"/>
        </w:rPr>
        <w:tab/>
      </w:r>
      <w:r w:rsidRPr="00E32D9B">
        <w:rPr>
          <w:rFonts w:cs="Arial"/>
          <w:szCs w:val="22"/>
        </w:rPr>
        <w:t>ASMS Award for Distinguished Contribution to Mass Spectrometry</w:t>
      </w:r>
    </w:p>
    <w:p w14:paraId="6692C66E" w14:textId="77777777" w:rsidR="007A263B" w:rsidRDefault="007A263B" w:rsidP="007A263B">
      <w:pPr>
        <w:rPr>
          <w:rFonts w:cs="Arial"/>
          <w:szCs w:val="22"/>
        </w:rPr>
      </w:pPr>
      <w:r>
        <w:rPr>
          <w:rFonts w:cs="Arial"/>
          <w:szCs w:val="22"/>
        </w:rPr>
        <w:t xml:space="preserve">2010-2014  </w:t>
      </w:r>
      <w:r w:rsidRPr="00E32D9B">
        <w:rPr>
          <w:rFonts w:cs="Arial"/>
          <w:szCs w:val="22"/>
        </w:rPr>
        <w:tab/>
      </w:r>
      <w:r w:rsidRPr="00E32D9B">
        <w:rPr>
          <w:rFonts w:cs="Arial"/>
          <w:szCs w:val="22"/>
        </w:rPr>
        <w:tab/>
      </w:r>
      <w:r>
        <w:rPr>
          <w:rFonts w:cs="Arial"/>
          <w:szCs w:val="22"/>
        </w:rPr>
        <w:tab/>
      </w:r>
      <w:r w:rsidRPr="00E32D9B">
        <w:rPr>
          <w:rFonts w:cs="Arial"/>
          <w:szCs w:val="22"/>
        </w:rPr>
        <w:t>Robin and Jean Gibson Professor, College of Liberal Arts &amp; Sciences</w:t>
      </w:r>
    </w:p>
    <w:p w14:paraId="27D352CA" w14:textId="6EED84BA" w:rsidR="007A263B" w:rsidRDefault="007A263B" w:rsidP="007A263B">
      <w:pPr>
        <w:rPr>
          <w:rFonts w:cs="Arial"/>
          <w:szCs w:val="22"/>
        </w:rPr>
      </w:pPr>
      <w:r w:rsidRPr="006B77A4">
        <w:rPr>
          <w:rFonts w:cs="Arial"/>
          <w:szCs w:val="22"/>
        </w:rPr>
        <w:t>2015-</w:t>
      </w:r>
      <w:r w:rsidR="0010686A">
        <w:rPr>
          <w:rFonts w:cs="Arial"/>
          <w:szCs w:val="22"/>
        </w:rPr>
        <w:t>2018</w:t>
      </w:r>
      <w:r w:rsidRPr="006B77A4">
        <w:rPr>
          <w:rFonts w:cs="Arial"/>
          <w:szCs w:val="22"/>
        </w:rPr>
        <w:tab/>
      </w:r>
      <w:r w:rsidR="0010686A">
        <w:rPr>
          <w:rFonts w:cs="Arial"/>
          <w:szCs w:val="22"/>
        </w:rPr>
        <w:tab/>
      </w:r>
      <w:r w:rsidR="0010686A">
        <w:rPr>
          <w:rFonts w:cs="Arial"/>
          <w:szCs w:val="22"/>
        </w:rPr>
        <w:tab/>
      </w:r>
      <w:r w:rsidR="0010686A">
        <w:rPr>
          <w:rFonts w:cs="Arial"/>
          <w:szCs w:val="22"/>
        </w:rPr>
        <w:tab/>
      </w:r>
      <w:r w:rsidRPr="006B77A4">
        <w:rPr>
          <w:rFonts w:cs="Arial"/>
          <w:szCs w:val="22"/>
        </w:rPr>
        <w:t>Colonel Allen R. and Margaret G. Crow Professor</w:t>
      </w:r>
    </w:p>
    <w:p w14:paraId="0C3C53DD" w14:textId="7EFB2AA8" w:rsidR="0010686A" w:rsidRDefault="0010686A" w:rsidP="007A263B">
      <w:pPr>
        <w:rPr>
          <w:rFonts w:cs="Arial"/>
          <w:szCs w:val="22"/>
        </w:rPr>
      </w:pPr>
      <w:r w:rsidRPr="006B77A4">
        <w:rPr>
          <w:rFonts w:cs="Arial"/>
          <w:szCs w:val="22"/>
        </w:rPr>
        <w:t>201</w:t>
      </w:r>
      <w:r>
        <w:rPr>
          <w:rFonts w:cs="Arial"/>
          <w:szCs w:val="22"/>
        </w:rPr>
        <w:t>8</w:t>
      </w:r>
      <w:r w:rsidRPr="006B77A4">
        <w:rPr>
          <w:rFonts w:cs="Arial"/>
          <w:szCs w:val="22"/>
        </w:rPr>
        <w:t>-</w:t>
      </w:r>
      <w:r>
        <w:rPr>
          <w:rFonts w:cs="Arial"/>
          <w:szCs w:val="22"/>
        </w:rPr>
        <w:tab/>
      </w:r>
      <w:r>
        <w:rPr>
          <w:rFonts w:cs="Arial"/>
          <w:szCs w:val="22"/>
        </w:rPr>
        <w:tab/>
      </w:r>
      <w:r>
        <w:rPr>
          <w:rFonts w:cs="Arial"/>
          <w:szCs w:val="22"/>
        </w:rPr>
        <w:tab/>
      </w:r>
      <w:r>
        <w:rPr>
          <w:rFonts w:cs="Arial"/>
          <w:szCs w:val="22"/>
        </w:rPr>
        <w:tab/>
      </w:r>
      <w:r>
        <w:rPr>
          <w:rFonts w:cs="Arial"/>
          <w:szCs w:val="22"/>
        </w:rPr>
        <w:tab/>
        <w:t>University</w:t>
      </w:r>
      <w:r w:rsidRPr="006B77A4">
        <w:rPr>
          <w:rFonts w:cs="Arial"/>
          <w:szCs w:val="22"/>
        </w:rPr>
        <w:t xml:space="preserve"> Professor</w:t>
      </w:r>
    </w:p>
    <w:p w14:paraId="6A43E808" w14:textId="75C980A0" w:rsidR="00B269D3" w:rsidRDefault="00B269D3" w:rsidP="007A263B">
      <w:pPr>
        <w:rPr>
          <w:rFonts w:cs="Arial"/>
          <w:szCs w:val="22"/>
        </w:rPr>
      </w:pPr>
      <w:r>
        <w:rPr>
          <w:rFonts w:cs="Arial"/>
          <w:szCs w:val="22"/>
        </w:rPr>
        <w:t>2018</w:t>
      </w:r>
      <w:r>
        <w:rPr>
          <w:rFonts w:cs="Arial"/>
          <w:szCs w:val="22"/>
        </w:rPr>
        <w:tab/>
      </w:r>
      <w:r>
        <w:rPr>
          <w:rFonts w:cs="Arial"/>
          <w:szCs w:val="22"/>
        </w:rPr>
        <w:tab/>
      </w:r>
      <w:r>
        <w:rPr>
          <w:rFonts w:cs="Arial"/>
          <w:szCs w:val="22"/>
        </w:rPr>
        <w:tab/>
      </w:r>
      <w:r>
        <w:rPr>
          <w:rFonts w:cs="Arial"/>
          <w:szCs w:val="22"/>
        </w:rPr>
        <w:tab/>
      </w:r>
      <w:r>
        <w:rPr>
          <w:rFonts w:cs="Arial"/>
          <w:szCs w:val="22"/>
        </w:rPr>
        <w:tab/>
        <w:t>MSACL Distinguished Contribution Award in Clinical Mass Spectrometry</w:t>
      </w:r>
    </w:p>
    <w:p w14:paraId="34146DE5" w14:textId="12520259" w:rsidR="00535B0A" w:rsidRDefault="00535B0A" w:rsidP="007A263B">
      <w:pPr>
        <w:rPr>
          <w:rFonts w:cs="Arial"/>
          <w:szCs w:val="22"/>
        </w:rPr>
      </w:pPr>
      <w:r>
        <w:rPr>
          <w:rFonts w:cs="Arial"/>
          <w:szCs w:val="22"/>
        </w:rPr>
        <w:t xml:space="preserve">2019 </w:t>
      </w:r>
      <w:r>
        <w:rPr>
          <w:rFonts w:cs="Arial"/>
          <w:szCs w:val="22"/>
        </w:rPr>
        <w:tab/>
      </w:r>
      <w:r>
        <w:rPr>
          <w:rFonts w:cs="Arial"/>
          <w:szCs w:val="22"/>
        </w:rPr>
        <w:tab/>
      </w:r>
      <w:r>
        <w:rPr>
          <w:rFonts w:cs="Arial"/>
          <w:szCs w:val="22"/>
        </w:rPr>
        <w:tab/>
      </w:r>
      <w:r>
        <w:rPr>
          <w:rFonts w:cs="Arial"/>
          <w:szCs w:val="22"/>
        </w:rPr>
        <w:tab/>
      </w:r>
      <w:r>
        <w:rPr>
          <w:rFonts w:cs="Arial"/>
          <w:szCs w:val="22"/>
        </w:rPr>
        <w:tab/>
        <w:t>Distinguished Eagle Scout Award</w:t>
      </w:r>
    </w:p>
    <w:p w14:paraId="67149983" w14:textId="77777777" w:rsidR="008F6538" w:rsidRDefault="00270D35" w:rsidP="007A263B">
      <w:r>
        <w:t>2019</w:t>
      </w:r>
      <w:r>
        <w:tab/>
      </w:r>
      <w:r>
        <w:tab/>
      </w:r>
      <w:r>
        <w:tab/>
      </w:r>
      <w:r>
        <w:tab/>
      </w:r>
      <w:r>
        <w:tab/>
        <w:t xml:space="preserve">Florida Academy of Sciences Medalist </w:t>
      </w:r>
    </w:p>
    <w:p w14:paraId="0B17A416" w14:textId="77777777" w:rsidR="008F6538" w:rsidRDefault="008F6538" w:rsidP="007A263B">
      <w:r>
        <w:t>2019</w:t>
      </w:r>
      <w:r>
        <w:tab/>
      </w:r>
      <w:r>
        <w:tab/>
      </w:r>
      <w:r>
        <w:tab/>
      </w:r>
      <w:r>
        <w:tab/>
      </w:r>
      <w:r>
        <w:tab/>
        <w:t>Florida Inventors Hall of Fame</w:t>
      </w:r>
    </w:p>
    <w:p w14:paraId="11BF0DFD" w14:textId="19657D7B" w:rsidR="00270D35" w:rsidRDefault="008F6538" w:rsidP="007A263B">
      <w:r>
        <w:t>2019</w:t>
      </w:r>
      <w:r>
        <w:tab/>
      </w:r>
      <w:r>
        <w:tab/>
      </w:r>
      <w:r>
        <w:tab/>
      </w:r>
      <w:r>
        <w:tab/>
      </w:r>
      <w:r>
        <w:tab/>
        <w:t>CPSA Distinguished Analytical Scientist Award</w:t>
      </w:r>
      <w:r w:rsidR="00270D35">
        <w:t xml:space="preserve">  </w:t>
      </w:r>
    </w:p>
    <w:p w14:paraId="658BA528" w14:textId="7EA356CF" w:rsidR="00A4673C" w:rsidRDefault="00A4673C" w:rsidP="007A263B">
      <w:pPr>
        <w:rPr>
          <w:rFonts w:cs="Arial"/>
          <w:szCs w:val="22"/>
        </w:rPr>
      </w:pPr>
      <w:r w:rsidRPr="00B00BF8">
        <w:rPr>
          <w:rFonts w:cs="Arial"/>
          <w:szCs w:val="22"/>
        </w:rPr>
        <w:t xml:space="preserve">2021 </w:t>
      </w:r>
      <w:r>
        <w:rPr>
          <w:rFonts w:cs="Arial"/>
          <w:szCs w:val="22"/>
        </w:rPr>
        <w:tab/>
      </w:r>
      <w:r>
        <w:rPr>
          <w:rFonts w:cs="Arial"/>
          <w:szCs w:val="22"/>
        </w:rPr>
        <w:tab/>
      </w:r>
      <w:r>
        <w:rPr>
          <w:rFonts w:cs="Arial"/>
          <w:szCs w:val="22"/>
        </w:rPr>
        <w:tab/>
      </w:r>
      <w:r>
        <w:rPr>
          <w:rFonts w:cs="Arial"/>
          <w:szCs w:val="22"/>
        </w:rPr>
        <w:tab/>
      </w:r>
      <w:r>
        <w:rPr>
          <w:rFonts w:cs="Arial"/>
          <w:szCs w:val="22"/>
        </w:rPr>
        <w:tab/>
      </w:r>
      <w:r w:rsidRPr="00B00BF8">
        <w:rPr>
          <w:rFonts w:cs="Arial"/>
          <w:szCs w:val="22"/>
        </w:rPr>
        <w:t>Pittsburgh</w:t>
      </w:r>
      <w:r>
        <w:rPr>
          <w:rFonts w:cs="Arial"/>
          <w:szCs w:val="22"/>
        </w:rPr>
        <w:t xml:space="preserve"> </w:t>
      </w:r>
      <w:r w:rsidRPr="00B00BF8">
        <w:rPr>
          <w:rFonts w:cs="Arial"/>
          <w:szCs w:val="22"/>
        </w:rPr>
        <w:t>Analytical Chemistry Award</w:t>
      </w:r>
    </w:p>
    <w:p w14:paraId="655BDAA3" w14:textId="77777777" w:rsidR="0010686A" w:rsidRDefault="0010686A" w:rsidP="007A263B"/>
    <w:p w14:paraId="711BC747" w14:textId="77777777" w:rsidR="007A263B" w:rsidRDefault="007A263B" w:rsidP="007A263B">
      <w:pPr>
        <w:pStyle w:val="Heading1"/>
        <w:jc w:val="both"/>
      </w:pPr>
      <w:r>
        <w:t>C.</w:t>
      </w:r>
      <w:r>
        <w:tab/>
        <w:t>Contributions to Science</w:t>
      </w:r>
    </w:p>
    <w:p w14:paraId="51B8DBF6" w14:textId="77777777" w:rsidR="007A263B" w:rsidRDefault="007A263B" w:rsidP="007A263B">
      <w:pPr>
        <w:jc w:val="both"/>
        <w:rPr>
          <w:rFonts w:cs="Arial"/>
        </w:rPr>
      </w:pPr>
    </w:p>
    <w:p w14:paraId="3BDB5F3C" w14:textId="61C57323" w:rsidR="007A263B" w:rsidRDefault="007A263B" w:rsidP="007A263B">
      <w:pPr>
        <w:jc w:val="both"/>
        <w:rPr>
          <w:rFonts w:cs="Arial"/>
          <w:szCs w:val="22"/>
        </w:rPr>
      </w:pPr>
      <w:r>
        <w:rPr>
          <w:rFonts w:cs="Arial"/>
        </w:rPr>
        <w:t>I)</w:t>
      </w:r>
      <w:r>
        <w:rPr>
          <w:rFonts w:cs="Arial"/>
        </w:rPr>
        <w:tab/>
        <w:t xml:space="preserve">During my PhD studies working with Professor Chris Enke at Michigan State University from 1975-1979, I conceived of, developed, and demonstrated the analytical capabilities of the </w:t>
      </w:r>
      <w:r w:rsidRPr="00397FB6">
        <w:rPr>
          <w:rFonts w:cs="Arial"/>
          <w:i/>
          <w:u w:val="single"/>
        </w:rPr>
        <w:t>triple quadrupole mass spectrometer</w:t>
      </w:r>
      <w:r>
        <w:rPr>
          <w:rFonts w:cs="Arial"/>
        </w:rPr>
        <w:t xml:space="preserve">.  I wrote research proposals to NSF and ONR to fund that project, and was funded by ONR.  That instrument revolutionized analytical mass spectrometry, and is now the most common mass spectrometer in the world, with sales of over $1 billion per year.  That research was recognized in 1993 with the </w:t>
      </w:r>
      <w:r w:rsidRPr="00F37F8F">
        <w:rPr>
          <w:rFonts w:cs="Arial"/>
          <w:i/>
          <w:szCs w:val="22"/>
        </w:rPr>
        <w:t xml:space="preserve">ASMS </w:t>
      </w:r>
      <w:r w:rsidR="00F37F8F">
        <w:rPr>
          <w:rFonts w:cs="Arial"/>
          <w:i/>
          <w:szCs w:val="22"/>
        </w:rPr>
        <w:t xml:space="preserve">John Fenn </w:t>
      </w:r>
      <w:r w:rsidRPr="00F37F8F">
        <w:rPr>
          <w:rFonts w:cs="Arial"/>
          <w:i/>
          <w:szCs w:val="22"/>
        </w:rPr>
        <w:t>Award for Distinguished Contribution to Mass Spectrometry</w:t>
      </w:r>
      <w:r w:rsidR="00F37F8F">
        <w:rPr>
          <w:rFonts w:cs="Arial"/>
          <w:szCs w:val="22"/>
        </w:rPr>
        <w:t xml:space="preserve"> as well as induction into the </w:t>
      </w:r>
      <w:r w:rsidR="00F37F8F" w:rsidRPr="00F37F8F">
        <w:rPr>
          <w:rFonts w:cs="Arial"/>
          <w:i/>
          <w:szCs w:val="22"/>
        </w:rPr>
        <w:t>Florida Inventors Hall of Fame</w:t>
      </w:r>
      <w:r w:rsidR="00F37F8F">
        <w:rPr>
          <w:rFonts w:cs="Arial"/>
          <w:szCs w:val="22"/>
        </w:rPr>
        <w:t xml:space="preserve"> in 2019</w:t>
      </w:r>
      <w:r>
        <w:rPr>
          <w:rFonts w:cs="Arial"/>
          <w:szCs w:val="22"/>
        </w:rPr>
        <w:t xml:space="preserve">.  The triple quadrupole MS/MS instrument is today the gold standard for quantitative analysis in metabolomics, clinical analysis, and a variety of other application areas. </w:t>
      </w:r>
    </w:p>
    <w:p w14:paraId="69E145BB" w14:textId="77777777" w:rsidR="007A263B" w:rsidRDefault="007A263B" w:rsidP="007A263B">
      <w:pPr>
        <w:jc w:val="both"/>
        <w:rPr>
          <w:rFonts w:cs="Arial"/>
          <w:szCs w:val="22"/>
        </w:rPr>
      </w:pPr>
    </w:p>
    <w:p w14:paraId="023CF4F9" w14:textId="77777777" w:rsidR="007A263B" w:rsidRPr="00CF54D8" w:rsidRDefault="007A263B" w:rsidP="007A263B">
      <w:pPr>
        <w:tabs>
          <w:tab w:val="left" w:pos="-778"/>
          <w:tab w:val="left" w:pos="480"/>
          <w:tab w:val="left" w:pos="840"/>
          <w:tab w:val="left" w:pos="1920"/>
          <w:tab w:val="left" w:pos="3748"/>
        </w:tabs>
        <w:ind w:left="835" w:hanging="475"/>
        <w:jc w:val="both"/>
        <w:rPr>
          <w:rFonts w:cs="Arial"/>
          <w:szCs w:val="22"/>
        </w:rPr>
      </w:pPr>
      <w:r>
        <w:rPr>
          <w:rFonts w:cs="Arial"/>
          <w:szCs w:val="22"/>
        </w:rPr>
        <w:t>1.</w:t>
      </w:r>
      <w:r>
        <w:rPr>
          <w:rFonts w:cs="Arial"/>
          <w:szCs w:val="22"/>
        </w:rPr>
        <w:tab/>
      </w:r>
      <w:r w:rsidRPr="00CF54D8">
        <w:rPr>
          <w:rFonts w:cs="Arial"/>
          <w:szCs w:val="22"/>
        </w:rPr>
        <w:t>U.S. Patent No. 4,234,791, "Tandem Quadrupole Mass Spectrometer for Selected Ion Fragmentation Studies and Low</w:t>
      </w:r>
      <w:r w:rsidRPr="00CF54D8">
        <w:rPr>
          <w:rFonts w:cs="Arial"/>
          <w:szCs w:val="22"/>
        </w:rPr>
        <w:noBreakHyphen/>
        <w:t>Energy Collision</w:t>
      </w:r>
      <w:r w:rsidRPr="00CF54D8">
        <w:rPr>
          <w:rFonts w:cs="Arial"/>
          <w:szCs w:val="22"/>
        </w:rPr>
        <w:noBreakHyphen/>
        <w:t xml:space="preserve">Induced Dissociation Therefor," C.G. Enke, </w:t>
      </w:r>
      <w:r w:rsidRPr="000E4AB5">
        <w:rPr>
          <w:rFonts w:cs="Arial"/>
          <w:b/>
          <w:szCs w:val="22"/>
        </w:rPr>
        <w:t>R.A. Yost</w:t>
      </w:r>
      <w:r w:rsidRPr="00CF54D8">
        <w:rPr>
          <w:rFonts w:cs="Arial"/>
          <w:szCs w:val="22"/>
        </w:rPr>
        <w:t xml:space="preserve">, and J.D. Morrison, November 18, 1980. </w:t>
      </w:r>
    </w:p>
    <w:p w14:paraId="778EA65B" w14:textId="77777777" w:rsidR="007A263B" w:rsidRPr="00CF54D8" w:rsidRDefault="007A263B" w:rsidP="007A263B">
      <w:pPr>
        <w:tabs>
          <w:tab w:val="left" w:pos="-778"/>
          <w:tab w:val="left" w:pos="480"/>
          <w:tab w:val="left" w:pos="840"/>
          <w:tab w:val="left" w:pos="1920"/>
          <w:tab w:val="left" w:pos="3748"/>
        </w:tabs>
        <w:ind w:left="895" w:hanging="475"/>
        <w:jc w:val="both"/>
        <w:rPr>
          <w:rFonts w:cs="Arial"/>
          <w:szCs w:val="22"/>
        </w:rPr>
      </w:pPr>
    </w:p>
    <w:p w14:paraId="3690F037" w14:textId="77777777" w:rsidR="007A263B" w:rsidRPr="005D2440" w:rsidRDefault="007A263B" w:rsidP="007A263B">
      <w:pPr>
        <w:tabs>
          <w:tab w:val="left" w:pos="-778"/>
          <w:tab w:val="left" w:pos="480"/>
          <w:tab w:val="left" w:pos="840"/>
          <w:tab w:val="left" w:pos="1920"/>
          <w:tab w:val="left" w:pos="3748"/>
        </w:tabs>
        <w:ind w:left="835" w:hanging="475"/>
        <w:jc w:val="both"/>
        <w:rPr>
          <w:rFonts w:cs="Arial"/>
          <w:szCs w:val="22"/>
        </w:rPr>
      </w:pPr>
      <w:r>
        <w:rPr>
          <w:rFonts w:cs="Arial"/>
          <w:szCs w:val="22"/>
        </w:rPr>
        <w:t>2.</w:t>
      </w:r>
      <w:r>
        <w:rPr>
          <w:rFonts w:cs="Arial"/>
          <w:szCs w:val="22"/>
        </w:rPr>
        <w:tab/>
      </w:r>
      <w:r w:rsidRPr="005D2440">
        <w:rPr>
          <w:rFonts w:cs="Arial"/>
          <w:szCs w:val="22"/>
        </w:rPr>
        <w:t xml:space="preserve">"Triple Quadrupole Mass Spectrometry for Direct Mixture Analysis and Structure Elucidation," </w:t>
      </w:r>
      <w:r w:rsidRPr="000E4AB5">
        <w:rPr>
          <w:rFonts w:cs="Arial"/>
          <w:b/>
          <w:szCs w:val="22"/>
        </w:rPr>
        <w:t>R.A. Yost</w:t>
      </w:r>
      <w:r w:rsidRPr="005D2440">
        <w:rPr>
          <w:rFonts w:cs="Arial"/>
          <w:szCs w:val="22"/>
        </w:rPr>
        <w:t xml:space="preserve"> and C.G. Enke, </w:t>
      </w:r>
      <w:r w:rsidRPr="005D2440">
        <w:rPr>
          <w:rFonts w:cs="Arial"/>
          <w:i/>
          <w:iCs/>
          <w:szCs w:val="22"/>
        </w:rPr>
        <w:t>Anal. Chem.,</w:t>
      </w:r>
      <w:r>
        <w:rPr>
          <w:rFonts w:cs="Arial"/>
          <w:szCs w:val="22"/>
        </w:rPr>
        <w:t xml:space="preserve"> 51, 1251A</w:t>
      </w:r>
      <w:r>
        <w:rPr>
          <w:rFonts w:cs="Arial"/>
          <w:szCs w:val="22"/>
        </w:rPr>
        <w:noBreakHyphen/>
        <w:t>1264A (1979).</w:t>
      </w:r>
    </w:p>
    <w:p w14:paraId="715C41D3" w14:textId="77777777" w:rsidR="007A263B" w:rsidRPr="00CF54D8" w:rsidRDefault="007A263B" w:rsidP="007A263B">
      <w:pPr>
        <w:tabs>
          <w:tab w:val="left" w:pos="-778"/>
          <w:tab w:val="left" w:pos="480"/>
          <w:tab w:val="left" w:pos="840"/>
          <w:tab w:val="left" w:pos="1920"/>
          <w:tab w:val="left" w:pos="3748"/>
        </w:tabs>
        <w:ind w:left="895" w:hanging="475"/>
        <w:jc w:val="both"/>
        <w:rPr>
          <w:rFonts w:cs="Arial"/>
          <w:szCs w:val="22"/>
        </w:rPr>
      </w:pPr>
    </w:p>
    <w:p w14:paraId="7B561F4E" w14:textId="77777777" w:rsidR="007A263B" w:rsidRPr="005D2440" w:rsidRDefault="007A263B" w:rsidP="007A263B">
      <w:pPr>
        <w:tabs>
          <w:tab w:val="left" w:pos="-778"/>
          <w:tab w:val="left" w:pos="480"/>
          <w:tab w:val="left" w:pos="840"/>
          <w:tab w:val="left" w:pos="1920"/>
          <w:tab w:val="left" w:pos="3748"/>
        </w:tabs>
        <w:ind w:left="835" w:hanging="475"/>
        <w:jc w:val="both"/>
        <w:rPr>
          <w:rFonts w:cs="Arial"/>
          <w:szCs w:val="22"/>
        </w:rPr>
      </w:pPr>
      <w:r>
        <w:rPr>
          <w:rFonts w:cs="Arial"/>
          <w:szCs w:val="22"/>
        </w:rPr>
        <w:t>3.</w:t>
      </w:r>
      <w:r>
        <w:rPr>
          <w:rFonts w:cs="Arial"/>
          <w:szCs w:val="22"/>
        </w:rPr>
        <w:tab/>
      </w:r>
      <w:r w:rsidRPr="005D2440">
        <w:rPr>
          <w:rFonts w:cs="Arial"/>
          <w:szCs w:val="22"/>
        </w:rPr>
        <w:t xml:space="preserve">"Structural Elucidation of Drug Metabolites by Triple Quadrupole Mass Spectrometry," R.J. Perchalski, </w:t>
      </w:r>
      <w:r w:rsidRPr="000E4AB5">
        <w:rPr>
          <w:rFonts w:cs="Arial"/>
          <w:b/>
          <w:szCs w:val="22"/>
        </w:rPr>
        <w:t>R.A. Yost</w:t>
      </w:r>
      <w:r w:rsidRPr="005D2440">
        <w:rPr>
          <w:rFonts w:cs="Arial"/>
          <w:szCs w:val="22"/>
        </w:rPr>
        <w:t>, and B.J. Wilder,</w:t>
      </w:r>
      <w:r w:rsidRPr="005D2440">
        <w:rPr>
          <w:rFonts w:cs="Arial"/>
          <w:i/>
          <w:iCs/>
          <w:szCs w:val="22"/>
        </w:rPr>
        <w:t xml:space="preserve"> Anal. Chem., </w:t>
      </w:r>
      <w:r w:rsidRPr="005D2440">
        <w:rPr>
          <w:rFonts w:cs="Arial"/>
          <w:szCs w:val="22"/>
        </w:rPr>
        <w:t>54, 1466</w:t>
      </w:r>
      <w:r w:rsidRPr="005D2440">
        <w:rPr>
          <w:rFonts w:cs="Arial"/>
          <w:szCs w:val="22"/>
        </w:rPr>
        <w:noBreakHyphen/>
        <w:t xml:space="preserve">1471 (1982). </w:t>
      </w:r>
    </w:p>
    <w:p w14:paraId="31FBE3A8" w14:textId="77777777" w:rsidR="007A263B" w:rsidRDefault="007A263B" w:rsidP="007A263B">
      <w:pPr>
        <w:tabs>
          <w:tab w:val="left" w:pos="-778"/>
          <w:tab w:val="left" w:pos="480"/>
          <w:tab w:val="left" w:pos="840"/>
          <w:tab w:val="left" w:pos="1920"/>
          <w:tab w:val="left" w:pos="3748"/>
        </w:tabs>
        <w:ind w:left="835" w:hanging="475"/>
        <w:jc w:val="both"/>
        <w:rPr>
          <w:rFonts w:cs="Arial"/>
          <w:szCs w:val="22"/>
        </w:rPr>
      </w:pPr>
    </w:p>
    <w:p w14:paraId="2759624C" w14:textId="77777777" w:rsidR="007A263B" w:rsidRPr="005D2440" w:rsidRDefault="007A263B" w:rsidP="007A263B">
      <w:pPr>
        <w:tabs>
          <w:tab w:val="left" w:pos="-778"/>
          <w:tab w:val="left" w:pos="480"/>
          <w:tab w:val="left" w:pos="840"/>
          <w:tab w:val="left" w:pos="1920"/>
          <w:tab w:val="left" w:pos="3748"/>
        </w:tabs>
        <w:ind w:left="835" w:hanging="475"/>
        <w:jc w:val="both"/>
        <w:rPr>
          <w:rFonts w:cs="Arial"/>
          <w:szCs w:val="22"/>
        </w:rPr>
      </w:pPr>
      <w:r>
        <w:rPr>
          <w:rFonts w:cs="Arial"/>
          <w:szCs w:val="22"/>
        </w:rPr>
        <w:t>4.</w:t>
      </w:r>
      <w:r>
        <w:rPr>
          <w:rFonts w:cs="Arial"/>
          <w:szCs w:val="22"/>
        </w:rPr>
        <w:tab/>
      </w:r>
      <w:r w:rsidRPr="005D2440">
        <w:rPr>
          <w:rFonts w:cs="Arial"/>
          <w:szCs w:val="22"/>
        </w:rPr>
        <w:t xml:space="preserve">"Tandem Mass Spectrometry for Trace Analysis," J.V. Johnson and </w:t>
      </w:r>
      <w:r w:rsidRPr="000E4AB5">
        <w:rPr>
          <w:rFonts w:cs="Arial"/>
          <w:b/>
          <w:szCs w:val="22"/>
        </w:rPr>
        <w:t>R.A. Yost</w:t>
      </w:r>
      <w:r w:rsidRPr="005D2440">
        <w:rPr>
          <w:rFonts w:cs="Arial"/>
          <w:szCs w:val="22"/>
        </w:rPr>
        <w:t>,</w:t>
      </w:r>
      <w:r w:rsidRPr="005D2440">
        <w:rPr>
          <w:rFonts w:cs="Arial"/>
          <w:i/>
          <w:iCs/>
          <w:szCs w:val="22"/>
        </w:rPr>
        <w:t xml:space="preserve"> Anal. Chem.</w:t>
      </w:r>
      <w:r w:rsidRPr="005D2440">
        <w:rPr>
          <w:rFonts w:cs="Arial"/>
          <w:szCs w:val="22"/>
        </w:rPr>
        <w:t>, 57, 758A</w:t>
      </w:r>
      <w:r w:rsidRPr="005D2440">
        <w:rPr>
          <w:rFonts w:cs="Arial"/>
          <w:szCs w:val="22"/>
        </w:rPr>
        <w:noBreakHyphen/>
        <w:t xml:space="preserve">768A (1985). </w:t>
      </w:r>
    </w:p>
    <w:p w14:paraId="2B1CD547" w14:textId="77777777" w:rsidR="007A263B" w:rsidRDefault="007A263B" w:rsidP="007A263B">
      <w:pPr>
        <w:jc w:val="both"/>
        <w:rPr>
          <w:rFonts w:cs="Arial"/>
          <w:szCs w:val="22"/>
        </w:rPr>
      </w:pPr>
    </w:p>
    <w:p w14:paraId="0C2ECC34" w14:textId="77777777" w:rsidR="007A263B" w:rsidRDefault="007A263B" w:rsidP="007A263B">
      <w:pPr>
        <w:jc w:val="both"/>
      </w:pPr>
      <w:r>
        <w:t xml:space="preserve">II)    My research group was central to the development of </w:t>
      </w:r>
      <w:r w:rsidRPr="00397FB6">
        <w:rPr>
          <w:i/>
          <w:u w:val="single"/>
        </w:rPr>
        <w:t>ion trap instrumentation and techniques for tandem mass spectrometry</w:t>
      </w:r>
      <w:r>
        <w:t>.  The concept of “tandem-in-time” MS/MS as opposed to the classic “tandem-in-space” MS/MS ushered in a new generation of analytical instruments, including today’s highly successful Orbitrap MS/MS instruments which are our workhorses for global metabolomics.</w:t>
      </w:r>
    </w:p>
    <w:p w14:paraId="7A5C9E56" w14:textId="77777777" w:rsidR="007A263B" w:rsidRDefault="007A263B" w:rsidP="007A263B">
      <w:pPr>
        <w:jc w:val="both"/>
      </w:pPr>
    </w:p>
    <w:p w14:paraId="4E3332F7" w14:textId="77777777" w:rsidR="007A263B" w:rsidRPr="00906DF6" w:rsidRDefault="007A263B" w:rsidP="007A263B">
      <w:pPr>
        <w:pStyle w:val="ListParagraph"/>
        <w:widowControl/>
        <w:numPr>
          <w:ilvl w:val="0"/>
          <w:numId w:val="19"/>
        </w:numPr>
        <w:tabs>
          <w:tab w:val="left" w:pos="-778"/>
          <w:tab w:val="left" w:pos="480"/>
          <w:tab w:val="left" w:pos="840"/>
          <w:tab w:val="left" w:pos="1920"/>
          <w:tab w:val="left" w:pos="3748"/>
        </w:tabs>
        <w:jc w:val="both"/>
        <w:rPr>
          <w:rFonts w:ascii="Arial" w:hAnsi="Arial" w:cs="Arial"/>
          <w:sz w:val="22"/>
          <w:szCs w:val="22"/>
        </w:rPr>
      </w:pPr>
      <w:r w:rsidRPr="00906DF6">
        <w:rPr>
          <w:rFonts w:ascii="Arial" w:hAnsi="Arial" w:cs="Arial"/>
          <w:sz w:val="22"/>
          <w:szCs w:val="22"/>
        </w:rPr>
        <w:t xml:space="preserve">"Tandem-in-Space and Tandem-in-Time Mass Spectrometry (MS/MS): Triple Quadrupoles and Quadrupole Ion Traps," J.V. Johnson, </w:t>
      </w:r>
      <w:r w:rsidRPr="00DD0943">
        <w:rPr>
          <w:rFonts w:ascii="Arial" w:hAnsi="Arial" w:cs="Arial"/>
          <w:b/>
          <w:sz w:val="22"/>
          <w:szCs w:val="22"/>
        </w:rPr>
        <w:t>R.A. Yost</w:t>
      </w:r>
      <w:r w:rsidRPr="00906DF6">
        <w:rPr>
          <w:rFonts w:ascii="Arial" w:hAnsi="Arial" w:cs="Arial"/>
          <w:sz w:val="22"/>
          <w:szCs w:val="22"/>
        </w:rPr>
        <w:t xml:space="preserve">, P.E. Kelley, and D.C. Bradford, </w:t>
      </w:r>
      <w:r w:rsidRPr="00906DF6">
        <w:rPr>
          <w:rFonts w:ascii="Arial" w:hAnsi="Arial" w:cs="Arial"/>
          <w:i/>
          <w:iCs/>
          <w:sz w:val="22"/>
          <w:szCs w:val="22"/>
        </w:rPr>
        <w:t>Anal. Chem.</w:t>
      </w:r>
      <w:r w:rsidRPr="00906DF6">
        <w:rPr>
          <w:rFonts w:ascii="Arial" w:hAnsi="Arial" w:cs="Arial"/>
          <w:sz w:val="22"/>
          <w:szCs w:val="22"/>
        </w:rPr>
        <w:t>, 62, 2162-2172 (1990).</w:t>
      </w:r>
      <w:r>
        <w:rPr>
          <w:rFonts w:ascii="Arial" w:hAnsi="Arial" w:cs="Arial"/>
          <w:sz w:val="22"/>
          <w:szCs w:val="22"/>
        </w:rPr>
        <w:t xml:space="preserve">  </w:t>
      </w:r>
      <w:hyperlink r:id="rId10" w:history="1">
        <w:r w:rsidRPr="00E44C5B">
          <w:rPr>
            <w:rStyle w:val="Hyperlink"/>
            <w:rFonts w:ascii="Arial" w:hAnsi="Arial" w:cs="Arial"/>
            <w:sz w:val="22"/>
            <w:szCs w:val="22"/>
          </w:rPr>
          <w:t>http://dx.doi.org/10.1021/ac00219a003</w:t>
        </w:r>
      </w:hyperlink>
      <w:r>
        <w:rPr>
          <w:rFonts w:ascii="Arial" w:hAnsi="Arial" w:cs="Arial"/>
          <w:sz w:val="22"/>
          <w:szCs w:val="22"/>
        </w:rPr>
        <w:t xml:space="preserve"> </w:t>
      </w:r>
    </w:p>
    <w:p w14:paraId="1D3712F6" w14:textId="77777777" w:rsidR="007A263B" w:rsidRDefault="007A263B" w:rsidP="007A263B">
      <w:pPr>
        <w:tabs>
          <w:tab w:val="left" w:pos="-778"/>
          <w:tab w:val="left" w:pos="480"/>
          <w:tab w:val="left" w:pos="840"/>
          <w:tab w:val="left" w:pos="1920"/>
          <w:tab w:val="left" w:pos="3748"/>
        </w:tabs>
        <w:jc w:val="both"/>
        <w:rPr>
          <w:rFonts w:cs="Arial"/>
          <w:szCs w:val="22"/>
        </w:rPr>
      </w:pPr>
    </w:p>
    <w:p w14:paraId="64DF2A0D" w14:textId="77777777" w:rsidR="007A263B" w:rsidRPr="00C26659" w:rsidRDefault="007A263B" w:rsidP="007A263B">
      <w:pPr>
        <w:pStyle w:val="ListParagraph"/>
        <w:widowControl/>
        <w:numPr>
          <w:ilvl w:val="0"/>
          <w:numId w:val="19"/>
        </w:numPr>
        <w:tabs>
          <w:tab w:val="left" w:pos="-778"/>
          <w:tab w:val="left" w:pos="480"/>
          <w:tab w:val="left" w:pos="840"/>
          <w:tab w:val="left" w:pos="1920"/>
          <w:tab w:val="left" w:pos="3748"/>
        </w:tabs>
        <w:jc w:val="both"/>
        <w:rPr>
          <w:rFonts w:ascii="Arial" w:hAnsi="Arial" w:cs="Arial"/>
          <w:sz w:val="22"/>
          <w:szCs w:val="22"/>
        </w:rPr>
      </w:pPr>
      <w:r w:rsidRPr="00C26659">
        <w:rPr>
          <w:rFonts w:ascii="Arial" w:hAnsi="Arial" w:cs="Arial"/>
          <w:sz w:val="22"/>
          <w:szCs w:val="22"/>
        </w:rPr>
        <w:t xml:space="preserve">"MS/MS Parent Scans on a Quadrupole Ion Trap Mass Spectrometer by Simultaneous Resonant Excitation of Multiple Ions," J.V. Johnson, R.E. Pedder, and </w:t>
      </w:r>
      <w:r w:rsidRPr="00C26659">
        <w:rPr>
          <w:rFonts w:ascii="Arial" w:hAnsi="Arial" w:cs="Arial"/>
          <w:b/>
          <w:sz w:val="22"/>
          <w:szCs w:val="22"/>
        </w:rPr>
        <w:t>R.A. Yost</w:t>
      </w:r>
      <w:r w:rsidRPr="00C26659">
        <w:rPr>
          <w:rFonts w:ascii="Arial" w:hAnsi="Arial" w:cs="Arial"/>
          <w:sz w:val="22"/>
          <w:szCs w:val="22"/>
        </w:rPr>
        <w:t>,</w:t>
      </w:r>
      <w:r w:rsidRPr="00C26659">
        <w:rPr>
          <w:rFonts w:ascii="Arial" w:hAnsi="Arial" w:cs="Arial"/>
          <w:i/>
          <w:iCs/>
          <w:sz w:val="22"/>
          <w:szCs w:val="22"/>
        </w:rPr>
        <w:t xml:space="preserve"> Int. J. Mass </w:t>
      </w:r>
      <w:proofErr w:type="spellStart"/>
      <w:r w:rsidRPr="00C26659">
        <w:rPr>
          <w:rFonts w:ascii="Arial" w:hAnsi="Arial" w:cs="Arial"/>
          <w:i/>
          <w:iCs/>
          <w:sz w:val="22"/>
          <w:szCs w:val="22"/>
        </w:rPr>
        <w:t>Spectrom</w:t>
      </w:r>
      <w:proofErr w:type="spellEnd"/>
      <w:r w:rsidRPr="00C26659">
        <w:rPr>
          <w:rFonts w:ascii="Arial" w:hAnsi="Arial" w:cs="Arial"/>
          <w:i/>
          <w:iCs/>
          <w:sz w:val="22"/>
          <w:szCs w:val="22"/>
        </w:rPr>
        <w:t>. Ion Proc.,</w:t>
      </w:r>
      <w:r w:rsidRPr="00C26659">
        <w:rPr>
          <w:rFonts w:ascii="Arial" w:hAnsi="Arial" w:cs="Arial"/>
          <w:sz w:val="22"/>
          <w:szCs w:val="22"/>
        </w:rPr>
        <w:t xml:space="preserve"> 106, 197-212 (1991).  </w:t>
      </w:r>
      <w:hyperlink r:id="rId11" w:history="1">
        <w:r w:rsidRPr="00C26659">
          <w:rPr>
            <w:rStyle w:val="Hyperlink"/>
            <w:rFonts w:ascii="Arial" w:hAnsi="Arial" w:cs="Arial"/>
            <w:sz w:val="22"/>
            <w:szCs w:val="22"/>
          </w:rPr>
          <w:t>http://dx.doi.org/10.1016/0168-1176(91)85019-I</w:t>
        </w:r>
      </w:hyperlink>
    </w:p>
    <w:p w14:paraId="790D1AFA" w14:textId="320A847C" w:rsidR="007A263B" w:rsidRPr="00CF54D8" w:rsidRDefault="007A263B" w:rsidP="007A263B">
      <w:pPr>
        <w:tabs>
          <w:tab w:val="left" w:pos="-778"/>
          <w:tab w:val="left" w:pos="480"/>
          <w:tab w:val="left" w:pos="840"/>
          <w:tab w:val="left" w:pos="1920"/>
          <w:tab w:val="left" w:pos="3748"/>
        </w:tabs>
        <w:jc w:val="both"/>
        <w:rPr>
          <w:rFonts w:cs="Arial"/>
          <w:szCs w:val="22"/>
        </w:rPr>
      </w:pPr>
    </w:p>
    <w:p w14:paraId="06D0E907" w14:textId="77777777" w:rsidR="007A263B" w:rsidRPr="00906DF6" w:rsidRDefault="007A263B" w:rsidP="007A263B">
      <w:pPr>
        <w:pStyle w:val="ListParagraph"/>
        <w:widowControl/>
        <w:numPr>
          <w:ilvl w:val="0"/>
          <w:numId w:val="19"/>
        </w:numPr>
        <w:tabs>
          <w:tab w:val="left" w:pos="-778"/>
          <w:tab w:val="left" w:pos="480"/>
          <w:tab w:val="left" w:pos="840"/>
          <w:tab w:val="left" w:pos="1920"/>
          <w:tab w:val="left" w:pos="3748"/>
        </w:tabs>
        <w:jc w:val="both"/>
        <w:rPr>
          <w:rFonts w:ascii="Arial" w:hAnsi="Arial" w:cs="Arial"/>
          <w:sz w:val="22"/>
          <w:szCs w:val="22"/>
        </w:rPr>
      </w:pPr>
      <w:r w:rsidRPr="00906DF6">
        <w:rPr>
          <w:rFonts w:ascii="Arial" w:hAnsi="Arial" w:cs="Arial"/>
          <w:sz w:val="22"/>
          <w:szCs w:val="22"/>
        </w:rPr>
        <w:t xml:space="preserve">"Fundamental Studies of Ion Injection and Trapping of </w:t>
      </w:r>
      <w:proofErr w:type="spellStart"/>
      <w:r w:rsidRPr="00906DF6">
        <w:rPr>
          <w:rFonts w:ascii="Arial" w:hAnsi="Arial" w:cs="Arial"/>
          <w:sz w:val="22"/>
          <w:szCs w:val="22"/>
        </w:rPr>
        <w:t>Electrosprayed</w:t>
      </w:r>
      <w:proofErr w:type="spellEnd"/>
      <w:r w:rsidRPr="00906DF6">
        <w:rPr>
          <w:rFonts w:ascii="Arial" w:hAnsi="Arial" w:cs="Arial"/>
          <w:sz w:val="22"/>
          <w:szCs w:val="22"/>
        </w:rPr>
        <w:t xml:space="preserve"> Ions in a Quadrupole Ion Trap," S.T. Quarmby and </w:t>
      </w:r>
      <w:r w:rsidRPr="00DD0943">
        <w:rPr>
          <w:rFonts w:ascii="Arial" w:hAnsi="Arial" w:cs="Arial"/>
          <w:b/>
          <w:sz w:val="22"/>
          <w:szCs w:val="22"/>
        </w:rPr>
        <w:t>R.A. Yost</w:t>
      </w:r>
      <w:r w:rsidRPr="00906DF6">
        <w:rPr>
          <w:rFonts w:ascii="Arial" w:hAnsi="Arial" w:cs="Arial"/>
          <w:sz w:val="22"/>
          <w:szCs w:val="22"/>
        </w:rPr>
        <w:t xml:space="preserve">, </w:t>
      </w:r>
      <w:r w:rsidRPr="00906DF6">
        <w:rPr>
          <w:rFonts w:ascii="Arial" w:hAnsi="Arial" w:cs="Arial"/>
          <w:i/>
          <w:iCs/>
          <w:sz w:val="22"/>
          <w:szCs w:val="22"/>
        </w:rPr>
        <w:t xml:space="preserve">Int. J. Mass </w:t>
      </w:r>
      <w:proofErr w:type="spellStart"/>
      <w:r w:rsidRPr="00906DF6">
        <w:rPr>
          <w:rFonts w:ascii="Arial" w:hAnsi="Arial" w:cs="Arial"/>
          <w:i/>
          <w:iCs/>
          <w:sz w:val="22"/>
          <w:szCs w:val="22"/>
        </w:rPr>
        <w:t>Spectrom</w:t>
      </w:r>
      <w:proofErr w:type="spellEnd"/>
      <w:r w:rsidRPr="00906DF6">
        <w:rPr>
          <w:rFonts w:ascii="Arial" w:hAnsi="Arial" w:cs="Arial"/>
          <w:sz w:val="22"/>
          <w:szCs w:val="22"/>
        </w:rPr>
        <w:t>., 190-191, 81-102 (1999).</w:t>
      </w:r>
      <w:r>
        <w:rPr>
          <w:rFonts w:ascii="Arial" w:hAnsi="Arial" w:cs="Arial"/>
          <w:sz w:val="22"/>
          <w:szCs w:val="22"/>
        </w:rPr>
        <w:t xml:space="preserve">  </w:t>
      </w:r>
      <w:hyperlink r:id="rId12" w:history="1">
        <w:r w:rsidRPr="00E44C5B">
          <w:rPr>
            <w:rStyle w:val="Hyperlink"/>
            <w:rFonts w:ascii="Arial" w:hAnsi="Arial" w:cs="Arial"/>
            <w:sz w:val="22"/>
            <w:szCs w:val="22"/>
          </w:rPr>
          <w:t>http://dx.doi.org/10.1016/S1387-3806(98)14268-9</w:t>
        </w:r>
      </w:hyperlink>
      <w:r>
        <w:rPr>
          <w:rFonts w:ascii="Arial" w:hAnsi="Arial" w:cs="Arial"/>
          <w:sz w:val="22"/>
          <w:szCs w:val="22"/>
        </w:rPr>
        <w:t xml:space="preserve"> </w:t>
      </w:r>
    </w:p>
    <w:p w14:paraId="17885CEE" w14:textId="77777777" w:rsidR="007A263B" w:rsidRDefault="007A263B" w:rsidP="007A263B">
      <w:pPr>
        <w:jc w:val="both"/>
      </w:pPr>
    </w:p>
    <w:p w14:paraId="6561D074" w14:textId="77777777" w:rsidR="007A263B" w:rsidRDefault="007A263B" w:rsidP="007A263B">
      <w:pPr>
        <w:jc w:val="both"/>
      </w:pPr>
      <w:r>
        <w:t xml:space="preserve">III)  My group conceived of and developed the </w:t>
      </w:r>
      <w:r w:rsidRPr="00397FB6">
        <w:rPr>
          <w:i/>
          <w:u w:val="single"/>
        </w:rPr>
        <w:t>first laser microprobe (MALDI) tandem mass spectrometer for imaging mass spectrometry</w:t>
      </w:r>
      <w:r>
        <w:t xml:space="preserve">, a key development for the rapidly growing application of imaging mass spectrometry </w:t>
      </w:r>
      <w:r>
        <w:lastRenderedPageBreak/>
        <w:t xml:space="preserve">to localize targeted and untargeted small molecules in biological tissue.  We were the first lab to demonstrate quantitative imaging mass spectrometry, using isotopically labelled internal standards.   </w:t>
      </w:r>
    </w:p>
    <w:p w14:paraId="7486E29B" w14:textId="77777777" w:rsidR="007A263B" w:rsidRDefault="007A263B" w:rsidP="007A263B">
      <w:pPr>
        <w:jc w:val="both"/>
      </w:pPr>
    </w:p>
    <w:p w14:paraId="75B046CC" w14:textId="77777777" w:rsidR="007A263B" w:rsidRDefault="007A263B" w:rsidP="007A263B">
      <w:pPr>
        <w:pStyle w:val="ListParagraph"/>
        <w:widowControl/>
        <w:numPr>
          <w:ilvl w:val="0"/>
          <w:numId w:val="20"/>
        </w:numPr>
        <w:tabs>
          <w:tab w:val="left" w:pos="-778"/>
          <w:tab w:val="left" w:pos="480"/>
          <w:tab w:val="left" w:pos="840"/>
          <w:tab w:val="left" w:pos="1920"/>
          <w:tab w:val="left" w:pos="3748"/>
        </w:tabs>
        <w:ind w:left="840"/>
        <w:jc w:val="both"/>
        <w:rPr>
          <w:rFonts w:ascii="Arial" w:hAnsi="Arial" w:cs="Arial"/>
          <w:sz w:val="22"/>
          <w:szCs w:val="22"/>
        </w:rPr>
      </w:pPr>
      <w:r w:rsidRPr="00906DF6">
        <w:rPr>
          <w:rFonts w:ascii="Arial" w:hAnsi="Arial" w:cs="Arial"/>
          <w:sz w:val="22"/>
          <w:szCs w:val="22"/>
        </w:rPr>
        <w:t xml:space="preserve">"Determination of Regional Distribution of Drugs in Brain-tissue by Triple Quadrupole Mass-spectrometry,” R.J. Perchalski, </w:t>
      </w:r>
      <w:r w:rsidRPr="00C22690">
        <w:rPr>
          <w:rFonts w:ascii="Arial" w:hAnsi="Arial" w:cs="Arial"/>
          <w:b/>
          <w:sz w:val="22"/>
          <w:szCs w:val="22"/>
        </w:rPr>
        <w:t>R.A. Yost</w:t>
      </w:r>
      <w:r w:rsidRPr="00906DF6">
        <w:rPr>
          <w:rFonts w:ascii="Arial" w:hAnsi="Arial" w:cs="Arial"/>
          <w:sz w:val="22"/>
          <w:szCs w:val="22"/>
        </w:rPr>
        <w:t xml:space="preserve">, E.J. Hammond, </w:t>
      </w:r>
      <w:r>
        <w:rPr>
          <w:rFonts w:ascii="Arial" w:hAnsi="Arial" w:cs="Arial"/>
          <w:sz w:val="22"/>
          <w:szCs w:val="22"/>
        </w:rPr>
        <w:t xml:space="preserve">and </w:t>
      </w:r>
      <w:r w:rsidRPr="00906DF6">
        <w:rPr>
          <w:rFonts w:ascii="Arial" w:hAnsi="Arial" w:cs="Arial"/>
          <w:sz w:val="22"/>
          <w:szCs w:val="22"/>
        </w:rPr>
        <w:t xml:space="preserve">B.J. Wilder, </w:t>
      </w:r>
      <w:proofErr w:type="spellStart"/>
      <w:r w:rsidRPr="00274EB8">
        <w:rPr>
          <w:rFonts w:ascii="Arial" w:hAnsi="Arial" w:cs="Arial"/>
          <w:i/>
          <w:sz w:val="22"/>
          <w:szCs w:val="22"/>
        </w:rPr>
        <w:t>Epilepsia</w:t>
      </w:r>
      <w:proofErr w:type="spellEnd"/>
      <w:r w:rsidRPr="00906DF6">
        <w:rPr>
          <w:rFonts w:ascii="Arial" w:hAnsi="Arial" w:cs="Arial"/>
          <w:sz w:val="22"/>
          <w:szCs w:val="22"/>
        </w:rPr>
        <w:t>, 24, 112 (1983).</w:t>
      </w:r>
    </w:p>
    <w:p w14:paraId="0698EEEF" w14:textId="77777777" w:rsidR="007A263B" w:rsidRDefault="007A263B" w:rsidP="007A263B">
      <w:pPr>
        <w:pStyle w:val="ListParagraph"/>
        <w:widowControl/>
        <w:tabs>
          <w:tab w:val="left" w:pos="-778"/>
          <w:tab w:val="left" w:pos="480"/>
          <w:tab w:val="left" w:pos="840"/>
          <w:tab w:val="left" w:pos="1920"/>
          <w:tab w:val="left" w:pos="3748"/>
        </w:tabs>
        <w:ind w:left="120"/>
        <w:jc w:val="both"/>
        <w:rPr>
          <w:rFonts w:ascii="Arial" w:hAnsi="Arial" w:cs="Arial"/>
          <w:sz w:val="22"/>
          <w:szCs w:val="22"/>
        </w:rPr>
      </w:pPr>
    </w:p>
    <w:p w14:paraId="3412ECD0" w14:textId="77777777" w:rsidR="007A263B" w:rsidRPr="00906DF6" w:rsidRDefault="007A263B" w:rsidP="007A263B">
      <w:pPr>
        <w:pStyle w:val="ListParagraph"/>
        <w:widowControl/>
        <w:numPr>
          <w:ilvl w:val="0"/>
          <w:numId w:val="20"/>
        </w:numPr>
        <w:tabs>
          <w:tab w:val="left" w:pos="-778"/>
          <w:tab w:val="left" w:pos="480"/>
          <w:tab w:val="left" w:pos="840"/>
          <w:tab w:val="left" w:pos="1920"/>
          <w:tab w:val="left" w:pos="3748"/>
        </w:tabs>
        <w:ind w:left="810" w:hanging="270"/>
        <w:jc w:val="both"/>
        <w:rPr>
          <w:rFonts w:ascii="Arial" w:hAnsi="Arial" w:cs="Arial"/>
          <w:sz w:val="22"/>
          <w:szCs w:val="22"/>
        </w:rPr>
      </w:pPr>
      <w:r w:rsidRPr="00906DF6">
        <w:rPr>
          <w:rFonts w:ascii="Arial" w:hAnsi="Arial" w:cs="Arial"/>
          <w:sz w:val="22"/>
          <w:szCs w:val="22"/>
        </w:rPr>
        <w:t xml:space="preserve">“Detection of Pharmaceutical Compounds in Tissue by Matrix-Assisted Laser Desorption/Ionization (MALDI) and Laser Desorption/Chemical Ionization (LD/CI) MS/MS with a Quadrupole Ion Trap,” F.J. Troendle, C.D. Reddick, and </w:t>
      </w:r>
      <w:r w:rsidRPr="00C22690">
        <w:rPr>
          <w:rFonts w:ascii="Arial" w:hAnsi="Arial" w:cs="Arial"/>
          <w:b/>
          <w:sz w:val="22"/>
          <w:szCs w:val="22"/>
        </w:rPr>
        <w:t>R.A. Yost</w:t>
      </w:r>
      <w:r w:rsidRPr="00906DF6">
        <w:rPr>
          <w:rFonts w:ascii="Arial" w:hAnsi="Arial" w:cs="Arial"/>
          <w:sz w:val="22"/>
          <w:szCs w:val="22"/>
        </w:rPr>
        <w:t xml:space="preserve">, </w:t>
      </w:r>
      <w:r w:rsidRPr="00906DF6">
        <w:rPr>
          <w:rFonts w:ascii="Arial" w:hAnsi="Arial" w:cs="Arial"/>
          <w:i/>
          <w:iCs/>
          <w:sz w:val="22"/>
          <w:szCs w:val="22"/>
        </w:rPr>
        <w:t xml:space="preserve">J. Am. Soc. Mass </w:t>
      </w:r>
      <w:proofErr w:type="spellStart"/>
      <w:r w:rsidRPr="00906DF6">
        <w:rPr>
          <w:rFonts w:ascii="Arial" w:hAnsi="Arial" w:cs="Arial"/>
          <w:i/>
          <w:iCs/>
          <w:sz w:val="22"/>
          <w:szCs w:val="22"/>
        </w:rPr>
        <w:t>Spectrom</w:t>
      </w:r>
      <w:proofErr w:type="spellEnd"/>
      <w:r>
        <w:rPr>
          <w:rFonts w:ascii="Arial" w:hAnsi="Arial" w:cs="Arial"/>
          <w:i/>
          <w:iCs/>
          <w:sz w:val="22"/>
          <w:szCs w:val="22"/>
        </w:rPr>
        <w:t xml:space="preserve">., </w:t>
      </w:r>
      <w:r w:rsidRPr="00906DF6">
        <w:rPr>
          <w:rFonts w:ascii="Arial" w:hAnsi="Arial" w:cs="Arial"/>
          <w:sz w:val="22"/>
          <w:szCs w:val="22"/>
        </w:rPr>
        <w:t>10, 1315-1321 (1999).</w:t>
      </w:r>
      <w:r>
        <w:rPr>
          <w:rFonts w:ascii="Arial" w:hAnsi="Arial" w:cs="Arial"/>
          <w:sz w:val="22"/>
          <w:szCs w:val="22"/>
        </w:rPr>
        <w:t xml:space="preserve"> </w:t>
      </w:r>
      <w:hyperlink r:id="rId13" w:history="1">
        <w:r w:rsidRPr="00E44C5B">
          <w:rPr>
            <w:rStyle w:val="Hyperlink"/>
            <w:rFonts w:ascii="Arial" w:hAnsi="Arial" w:cs="Arial"/>
            <w:sz w:val="22"/>
            <w:szCs w:val="22"/>
          </w:rPr>
          <w:t>http://dx.doi.org/10.1016/S1044-0305(99)00103-8</w:t>
        </w:r>
      </w:hyperlink>
      <w:r>
        <w:rPr>
          <w:rFonts w:ascii="Arial" w:hAnsi="Arial" w:cs="Arial"/>
          <w:sz w:val="22"/>
          <w:szCs w:val="22"/>
        </w:rPr>
        <w:t xml:space="preserve"> </w:t>
      </w:r>
    </w:p>
    <w:p w14:paraId="5513C4EC" w14:textId="77777777" w:rsidR="007A263B" w:rsidRPr="00906DF6" w:rsidRDefault="007A263B" w:rsidP="007A263B">
      <w:pPr>
        <w:pStyle w:val="ListParagraph"/>
        <w:widowControl/>
        <w:tabs>
          <w:tab w:val="left" w:pos="-778"/>
          <w:tab w:val="left" w:pos="480"/>
          <w:tab w:val="left" w:pos="840"/>
          <w:tab w:val="left" w:pos="1920"/>
          <w:tab w:val="left" w:pos="3748"/>
        </w:tabs>
        <w:ind w:left="120"/>
        <w:jc w:val="both"/>
        <w:rPr>
          <w:rFonts w:ascii="Arial" w:hAnsi="Arial" w:cs="Arial"/>
          <w:sz w:val="22"/>
          <w:szCs w:val="22"/>
        </w:rPr>
      </w:pPr>
    </w:p>
    <w:p w14:paraId="72767802" w14:textId="77777777" w:rsidR="007A263B" w:rsidRDefault="007A263B" w:rsidP="007A263B">
      <w:pPr>
        <w:pStyle w:val="Quick1"/>
        <w:widowControl/>
        <w:numPr>
          <w:ilvl w:val="0"/>
          <w:numId w:val="20"/>
        </w:numPr>
        <w:tabs>
          <w:tab w:val="left" w:pos="-778"/>
          <w:tab w:val="left" w:pos="450"/>
          <w:tab w:val="left" w:pos="1920"/>
          <w:tab w:val="left" w:pos="3748"/>
        </w:tabs>
        <w:ind w:left="810" w:hanging="270"/>
        <w:jc w:val="both"/>
        <w:rPr>
          <w:rFonts w:ascii="Arial" w:hAnsi="Arial" w:cs="Arial"/>
          <w:sz w:val="22"/>
          <w:szCs w:val="22"/>
        </w:rPr>
      </w:pPr>
      <w:r w:rsidRPr="00296025">
        <w:rPr>
          <w:rFonts w:ascii="Arial" w:hAnsi="Arial" w:cs="Arial"/>
          <w:sz w:val="22"/>
          <w:szCs w:val="22"/>
        </w:rPr>
        <w:t>“Imaging of Small Molecules in Tissue Sections with a New Intermediate-pressure MALDI Linear Ion Trap Mass Spectrometer,” T.J. Garrett, M.C. Prieto-Conaway, V.</w:t>
      </w:r>
      <w:r>
        <w:rPr>
          <w:rFonts w:ascii="Arial" w:hAnsi="Arial" w:cs="Arial"/>
          <w:sz w:val="22"/>
          <w:szCs w:val="22"/>
        </w:rPr>
        <w:t xml:space="preserve"> </w:t>
      </w:r>
      <w:r w:rsidRPr="00296025">
        <w:rPr>
          <w:rFonts w:ascii="Arial" w:hAnsi="Arial" w:cs="Arial"/>
          <w:sz w:val="22"/>
          <w:szCs w:val="22"/>
        </w:rPr>
        <w:t>Kovtoun, H.</w:t>
      </w:r>
      <w:r>
        <w:rPr>
          <w:rFonts w:ascii="Arial" w:hAnsi="Arial" w:cs="Arial"/>
          <w:sz w:val="22"/>
          <w:szCs w:val="22"/>
        </w:rPr>
        <w:t xml:space="preserve"> </w:t>
      </w:r>
      <w:r w:rsidRPr="00296025">
        <w:rPr>
          <w:rFonts w:ascii="Arial" w:hAnsi="Arial" w:cs="Arial"/>
          <w:sz w:val="22"/>
          <w:szCs w:val="22"/>
        </w:rPr>
        <w:t xml:space="preserve">Bui, N. </w:t>
      </w:r>
      <w:proofErr w:type="spellStart"/>
      <w:r w:rsidRPr="00296025">
        <w:rPr>
          <w:rFonts w:ascii="Arial" w:hAnsi="Arial" w:cs="Arial"/>
          <w:sz w:val="22"/>
          <w:szCs w:val="22"/>
        </w:rPr>
        <w:t>Izgarian</w:t>
      </w:r>
      <w:proofErr w:type="spellEnd"/>
      <w:r w:rsidRPr="00296025">
        <w:rPr>
          <w:rFonts w:ascii="Arial" w:hAnsi="Arial" w:cs="Arial"/>
          <w:sz w:val="22"/>
          <w:szCs w:val="22"/>
        </w:rPr>
        <w:t xml:space="preserve">, G. Stafford, and </w:t>
      </w:r>
      <w:r w:rsidRPr="00635E83">
        <w:rPr>
          <w:rFonts w:ascii="Arial" w:hAnsi="Arial" w:cs="Arial"/>
          <w:b/>
          <w:sz w:val="22"/>
          <w:szCs w:val="22"/>
        </w:rPr>
        <w:t>R.A. Yost</w:t>
      </w:r>
      <w:r w:rsidRPr="00296025">
        <w:rPr>
          <w:rFonts w:ascii="Arial" w:hAnsi="Arial" w:cs="Arial"/>
          <w:sz w:val="22"/>
          <w:szCs w:val="22"/>
        </w:rPr>
        <w:t xml:space="preserve">, </w:t>
      </w:r>
      <w:r w:rsidRPr="00296025">
        <w:rPr>
          <w:rFonts w:ascii="Arial" w:hAnsi="Arial" w:cs="Arial"/>
          <w:i/>
          <w:iCs/>
          <w:sz w:val="22"/>
          <w:szCs w:val="22"/>
        </w:rPr>
        <w:t xml:space="preserve">Int. J. Mass </w:t>
      </w:r>
      <w:proofErr w:type="spellStart"/>
      <w:r w:rsidRPr="00296025">
        <w:rPr>
          <w:rFonts w:ascii="Arial" w:hAnsi="Arial" w:cs="Arial"/>
          <w:i/>
          <w:iCs/>
          <w:sz w:val="22"/>
          <w:szCs w:val="22"/>
        </w:rPr>
        <w:t>Spectrom</w:t>
      </w:r>
      <w:proofErr w:type="spellEnd"/>
      <w:r w:rsidRPr="00296025">
        <w:rPr>
          <w:rFonts w:ascii="Arial" w:hAnsi="Arial" w:cs="Arial"/>
          <w:sz w:val="22"/>
          <w:szCs w:val="22"/>
        </w:rPr>
        <w:t>, 260, 166-176, (2006).</w:t>
      </w:r>
      <w:r>
        <w:rPr>
          <w:rFonts w:ascii="Arial" w:hAnsi="Arial" w:cs="Arial"/>
          <w:sz w:val="22"/>
          <w:szCs w:val="22"/>
        </w:rPr>
        <w:t xml:space="preserve"> </w:t>
      </w:r>
    </w:p>
    <w:p w14:paraId="3781B128" w14:textId="77777777" w:rsidR="0035778B" w:rsidRDefault="007A263B" w:rsidP="0035778B">
      <w:pPr>
        <w:pStyle w:val="Quick1"/>
        <w:widowControl/>
        <w:tabs>
          <w:tab w:val="left" w:pos="-778"/>
          <w:tab w:val="left" w:pos="450"/>
          <w:tab w:val="left" w:pos="1920"/>
          <w:tab w:val="left" w:pos="3748"/>
        </w:tabs>
        <w:jc w:val="both"/>
        <w:rPr>
          <w:rFonts w:ascii="Arial" w:hAnsi="Arial" w:cs="Arial"/>
          <w:sz w:val="22"/>
          <w:szCs w:val="22"/>
        </w:rPr>
      </w:pPr>
      <w:r>
        <w:rPr>
          <w:rFonts w:ascii="Arial" w:hAnsi="Arial" w:cs="Arial"/>
          <w:sz w:val="22"/>
          <w:szCs w:val="22"/>
        </w:rPr>
        <w:tab/>
        <w:t xml:space="preserve">      </w:t>
      </w:r>
      <w:hyperlink r:id="rId14" w:history="1">
        <w:r w:rsidRPr="00BD730C">
          <w:rPr>
            <w:rStyle w:val="Hyperlink"/>
            <w:rFonts w:ascii="Arial" w:hAnsi="Arial" w:cs="Arial"/>
            <w:sz w:val="22"/>
            <w:szCs w:val="22"/>
          </w:rPr>
          <w:t>http://dx.doi.org/10.1016/j.ijms.2006.09.019</w:t>
        </w:r>
      </w:hyperlink>
      <w:r>
        <w:rPr>
          <w:rFonts w:ascii="Arial" w:hAnsi="Arial" w:cs="Arial"/>
          <w:sz w:val="22"/>
          <w:szCs w:val="22"/>
        </w:rPr>
        <w:t xml:space="preserve"> </w:t>
      </w:r>
    </w:p>
    <w:p w14:paraId="1C6E2E43" w14:textId="77777777" w:rsidR="0035778B" w:rsidRDefault="0035778B" w:rsidP="0035778B">
      <w:pPr>
        <w:pStyle w:val="Quick1"/>
        <w:widowControl/>
        <w:tabs>
          <w:tab w:val="left" w:pos="-778"/>
          <w:tab w:val="left" w:pos="450"/>
          <w:tab w:val="left" w:pos="1920"/>
          <w:tab w:val="left" w:pos="3748"/>
        </w:tabs>
        <w:jc w:val="both"/>
        <w:rPr>
          <w:rFonts w:ascii="Arial" w:hAnsi="Arial" w:cs="Arial"/>
          <w:sz w:val="22"/>
          <w:szCs w:val="22"/>
        </w:rPr>
      </w:pPr>
    </w:p>
    <w:p w14:paraId="6A0C1E2C" w14:textId="39D1641B" w:rsidR="0035778B" w:rsidRPr="0035778B" w:rsidRDefault="0035778B" w:rsidP="0035778B">
      <w:pPr>
        <w:pStyle w:val="Quick1"/>
        <w:widowControl/>
        <w:numPr>
          <w:ilvl w:val="0"/>
          <w:numId w:val="20"/>
        </w:numPr>
        <w:tabs>
          <w:tab w:val="left" w:pos="-778"/>
          <w:tab w:val="left" w:pos="450"/>
          <w:tab w:val="left" w:pos="1920"/>
          <w:tab w:val="left" w:pos="3748"/>
        </w:tabs>
        <w:ind w:left="810" w:hanging="270"/>
        <w:jc w:val="both"/>
        <w:rPr>
          <w:rFonts w:ascii="Arial" w:hAnsi="Arial" w:cs="Arial"/>
          <w:sz w:val="22"/>
          <w:szCs w:val="22"/>
        </w:rPr>
      </w:pPr>
      <w:r w:rsidRPr="0035778B">
        <w:rPr>
          <w:rFonts w:ascii="Arial" w:hAnsi="Arial" w:cs="Arial"/>
          <w:sz w:val="22"/>
          <w:szCs w:val="22"/>
        </w:rPr>
        <w:t xml:space="preserve">“Tissue-specific analysis of lipid species in Drosophila during overnutrition by UHPLC-MS/MS and MALDI-MSI”, B.F. Tuthill II, L.A. Searcy, R.A. Yost and L.P. Musselman, J. Lipid Res., published online (January 2020).  </w:t>
      </w:r>
      <w:hyperlink r:id="rId15" w:history="1">
        <w:r w:rsidRPr="006162BD">
          <w:rPr>
            <w:rStyle w:val="Hyperlink"/>
            <w:rFonts w:ascii="Arial" w:hAnsi="Arial" w:cs="Arial"/>
            <w:sz w:val="22"/>
            <w:szCs w:val="22"/>
          </w:rPr>
          <w:t>http://dx.do/10.1194/jlr.RA119000198</w:t>
        </w:r>
      </w:hyperlink>
      <w:r>
        <w:rPr>
          <w:rFonts w:ascii="Arial" w:hAnsi="Arial" w:cs="Arial"/>
          <w:sz w:val="22"/>
          <w:szCs w:val="22"/>
        </w:rPr>
        <w:t xml:space="preserve">  </w:t>
      </w:r>
      <w:r w:rsidRPr="0035778B">
        <w:rPr>
          <w:rFonts w:ascii="Arial" w:hAnsi="Arial" w:cs="Arial"/>
          <w:sz w:val="22"/>
          <w:szCs w:val="22"/>
        </w:rPr>
        <w:t xml:space="preserve"> </w:t>
      </w:r>
    </w:p>
    <w:p w14:paraId="0875EDF7" w14:textId="77777777" w:rsidR="007A263B" w:rsidRDefault="007A263B" w:rsidP="007A263B">
      <w:pPr>
        <w:jc w:val="both"/>
      </w:pPr>
    </w:p>
    <w:p w14:paraId="2F36E291" w14:textId="77777777" w:rsidR="007A263B" w:rsidRDefault="007A263B" w:rsidP="007A263B">
      <w:pPr>
        <w:jc w:val="both"/>
      </w:pPr>
      <w:r>
        <w:t xml:space="preserve">IV)   We have been pioneers in the development and application of </w:t>
      </w:r>
      <w:r w:rsidRPr="00397FB6">
        <w:rPr>
          <w:i/>
          <w:u w:val="single"/>
        </w:rPr>
        <w:t>ion mobility/mass spectrometry (IMS/MS) for metabolomic and clinical analysis</w:t>
      </w:r>
      <w:r>
        <w:t xml:space="preserve">.  This has included both classic drift-tune IMS and high-field ion mobility (FAIMS) for which much of the instrumental development occurred in our lab.  We have demonstrated the power of these techniques to analyze complex biological samples, often more rapidly and/or more comprehensively than possible with LC/MS alone.  Of particular note has been the isomeric and </w:t>
      </w:r>
      <w:proofErr w:type="spellStart"/>
      <w:r>
        <w:t>epimeric</w:t>
      </w:r>
      <w:proofErr w:type="spellEnd"/>
      <w:r>
        <w:t xml:space="preserve"> separation of steroids and the potential for a development of a rapid (less than 1 minute) clinical analysis for Vitamin D that is epimer-specific. We are also actively exploring the potential of standalone FAIMS and IMS for clinical analysis outside the laboratory, particularly for breath analysis.</w:t>
      </w:r>
    </w:p>
    <w:p w14:paraId="679E933D" w14:textId="77777777" w:rsidR="007A263B" w:rsidRDefault="007A263B" w:rsidP="007A263B">
      <w:pPr>
        <w:pStyle w:val="Quick1"/>
        <w:widowControl/>
        <w:tabs>
          <w:tab w:val="left" w:pos="-778"/>
          <w:tab w:val="left" w:pos="450"/>
          <w:tab w:val="left" w:pos="1920"/>
          <w:tab w:val="left" w:pos="3748"/>
        </w:tabs>
        <w:jc w:val="both"/>
        <w:rPr>
          <w:rFonts w:ascii="Arial" w:hAnsi="Arial" w:cs="Arial"/>
          <w:sz w:val="22"/>
          <w:szCs w:val="22"/>
        </w:rPr>
      </w:pPr>
    </w:p>
    <w:p w14:paraId="49837EB3" w14:textId="77777777" w:rsidR="007A263B" w:rsidRPr="00CF54D8" w:rsidRDefault="007A263B" w:rsidP="007A263B">
      <w:pPr>
        <w:pStyle w:val="Quick1"/>
        <w:widowControl/>
        <w:numPr>
          <w:ilvl w:val="0"/>
          <w:numId w:val="21"/>
        </w:numPr>
        <w:tabs>
          <w:tab w:val="left" w:pos="-778"/>
          <w:tab w:val="left" w:pos="450"/>
          <w:tab w:val="left" w:pos="1920"/>
          <w:tab w:val="left" w:pos="3748"/>
        </w:tabs>
        <w:jc w:val="both"/>
        <w:rPr>
          <w:rFonts w:ascii="Arial" w:hAnsi="Arial" w:cs="Arial"/>
          <w:sz w:val="22"/>
          <w:szCs w:val="22"/>
        </w:rPr>
      </w:pPr>
      <w:r w:rsidRPr="00CF54D8">
        <w:rPr>
          <w:rFonts w:ascii="Arial" w:hAnsi="Arial" w:cs="Arial"/>
          <w:sz w:val="22"/>
          <w:szCs w:val="22"/>
        </w:rPr>
        <w:t>“Spherical FAIMS: Comparison of Curved Electrode Geometr</w:t>
      </w:r>
      <w:r>
        <w:rPr>
          <w:rFonts w:ascii="Arial" w:hAnsi="Arial" w:cs="Arial"/>
          <w:sz w:val="22"/>
          <w:szCs w:val="22"/>
        </w:rPr>
        <w:t xml:space="preserve">ies”, M. Prieto and </w:t>
      </w:r>
      <w:r w:rsidRPr="00647B45">
        <w:rPr>
          <w:rFonts w:ascii="Arial" w:hAnsi="Arial" w:cs="Arial"/>
          <w:b/>
          <w:sz w:val="22"/>
          <w:szCs w:val="22"/>
        </w:rPr>
        <w:t>R.A. Yost</w:t>
      </w:r>
      <w:r>
        <w:rPr>
          <w:rFonts w:ascii="Arial" w:hAnsi="Arial" w:cs="Arial"/>
          <w:sz w:val="22"/>
          <w:szCs w:val="22"/>
        </w:rPr>
        <w:t>,</w:t>
      </w:r>
      <w:r w:rsidRPr="00CF54D8">
        <w:rPr>
          <w:rFonts w:ascii="Arial" w:hAnsi="Arial" w:cs="Arial"/>
          <w:sz w:val="22"/>
          <w:szCs w:val="22"/>
        </w:rPr>
        <w:t xml:space="preserve"> </w:t>
      </w:r>
      <w:r w:rsidRPr="00CF54D8">
        <w:rPr>
          <w:rFonts w:ascii="Arial" w:hAnsi="Arial" w:cs="Arial"/>
          <w:i/>
          <w:sz w:val="22"/>
          <w:szCs w:val="22"/>
        </w:rPr>
        <w:t xml:space="preserve">Int. J. </w:t>
      </w:r>
      <w:r>
        <w:rPr>
          <w:rFonts w:ascii="Arial" w:hAnsi="Arial" w:cs="Arial"/>
          <w:i/>
          <w:sz w:val="22"/>
          <w:szCs w:val="22"/>
        </w:rPr>
        <w:t>I</w:t>
      </w:r>
      <w:r w:rsidRPr="00CF54D8">
        <w:rPr>
          <w:rFonts w:ascii="Arial" w:hAnsi="Arial" w:cs="Arial"/>
          <w:i/>
          <w:sz w:val="22"/>
          <w:szCs w:val="22"/>
        </w:rPr>
        <w:t xml:space="preserve">on Mobil. </w:t>
      </w:r>
      <w:proofErr w:type="spellStart"/>
      <w:r w:rsidRPr="00CF54D8">
        <w:rPr>
          <w:rFonts w:ascii="Arial" w:hAnsi="Arial" w:cs="Arial"/>
          <w:i/>
          <w:sz w:val="22"/>
          <w:szCs w:val="22"/>
        </w:rPr>
        <w:t>Spectrom</w:t>
      </w:r>
      <w:proofErr w:type="spellEnd"/>
      <w:r w:rsidRPr="00CF54D8">
        <w:rPr>
          <w:rFonts w:ascii="Arial" w:hAnsi="Arial" w:cs="Arial"/>
          <w:i/>
          <w:sz w:val="22"/>
          <w:szCs w:val="22"/>
        </w:rPr>
        <w:t>.</w:t>
      </w:r>
      <w:r>
        <w:rPr>
          <w:rFonts w:ascii="Arial" w:hAnsi="Arial" w:cs="Arial"/>
          <w:i/>
          <w:sz w:val="22"/>
          <w:szCs w:val="22"/>
        </w:rPr>
        <w:t xml:space="preserve"> </w:t>
      </w:r>
      <w:r w:rsidRPr="00CF54D8">
        <w:rPr>
          <w:rFonts w:ascii="Arial" w:hAnsi="Arial" w:cs="Arial"/>
          <w:sz w:val="22"/>
          <w:szCs w:val="22"/>
        </w:rPr>
        <w:t>14, 61-69 (2011).</w:t>
      </w:r>
      <w:r>
        <w:rPr>
          <w:rFonts w:ascii="Arial" w:hAnsi="Arial" w:cs="Arial"/>
          <w:sz w:val="22"/>
          <w:szCs w:val="22"/>
        </w:rPr>
        <w:t xml:space="preserve">  </w:t>
      </w:r>
      <w:hyperlink r:id="rId16" w:history="1">
        <w:r w:rsidRPr="00E44C5B">
          <w:rPr>
            <w:rStyle w:val="Hyperlink"/>
            <w:rFonts w:ascii="Arial" w:hAnsi="Arial" w:cs="Arial"/>
            <w:sz w:val="22"/>
            <w:szCs w:val="22"/>
          </w:rPr>
          <w:t>http://dx.doi.org/10.1007/s12127-011-0073-x</w:t>
        </w:r>
      </w:hyperlink>
      <w:r>
        <w:rPr>
          <w:rFonts w:ascii="Arial" w:hAnsi="Arial" w:cs="Arial"/>
          <w:sz w:val="22"/>
          <w:szCs w:val="22"/>
        </w:rPr>
        <w:t xml:space="preserve"> </w:t>
      </w:r>
    </w:p>
    <w:p w14:paraId="54A07650" w14:textId="77777777" w:rsidR="007A263B" w:rsidRDefault="007A263B" w:rsidP="007A263B">
      <w:pPr>
        <w:pStyle w:val="Quick1"/>
        <w:widowControl/>
        <w:tabs>
          <w:tab w:val="left" w:pos="-778"/>
          <w:tab w:val="left" w:pos="450"/>
          <w:tab w:val="left" w:pos="1920"/>
          <w:tab w:val="left" w:pos="3748"/>
        </w:tabs>
        <w:jc w:val="both"/>
        <w:rPr>
          <w:rFonts w:ascii="Arial" w:hAnsi="Arial" w:cs="Arial"/>
          <w:sz w:val="22"/>
          <w:szCs w:val="22"/>
        </w:rPr>
      </w:pPr>
    </w:p>
    <w:p w14:paraId="0FA8F3B2" w14:textId="77777777" w:rsidR="0035778B" w:rsidRDefault="007A263B" w:rsidP="0035778B">
      <w:pPr>
        <w:pStyle w:val="Quick1"/>
        <w:widowControl/>
        <w:numPr>
          <w:ilvl w:val="0"/>
          <w:numId w:val="21"/>
        </w:numPr>
        <w:tabs>
          <w:tab w:val="left" w:pos="-778"/>
          <w:tab w:val="left" w:pos="450"/>
          <w:tab w:val="left" w:pos="1920"/>
          <w:tab w:val="left" w:pos="3748"/>
        </w:tabs>
        <w:jc w:val="both"/>
        <w:rPr>
          <w:rFonts w:ascii="Arial" w:hAnsi="Arial" w:cs="Arial"/>
          <w:sz w:val="22"/>
          <w:szCs w:val="22"/>
        </w:rPr>
      </w:pPr>
      <w:r w:rsidRPr="00893089">
        <w:rPr>
          <w:rFonts w:ascii="Arial" w:hAnsi="Arial" w:cs="Arial"/>
          <w:sz w:val="22"/>
          <w:szCs w:val="22"/>
        </w:rPr>
        <w:t xml:space="preserve">“Solvent Vapor Effects in Planar High-Field Asymmetric Waveform Ion Mobility Spectrometry: Solvent Trends and Temperature Effects”, L.C. Rorrer III and </w:t>
      </w:r>
      <w:r w:rsidRPr="00893089">
        <w:rPr>
          <w:rFonts w:ascii="Arial" w:hAnsi="Arial" w:cs="Arial"/>
          <w:b/>
          <w:sz w:val="22"/>
          <w:szCs w:val="22"/>
        </w:rPr>
        <w:t>R.A. Yost</w:t>
      </w:r>
      <w:r w:rsidRPr="00893089">
        <w:rPr>
          <w:rFonts w:ascii="Arial" w:hAnsi="Arial" w:cs="Arial"/>
          <w:sz w:val="22"/>
          <w:szCs w:val="22"/>
        </w:rPr>
        <w:t xml:space="preserve">, </w:t>
      </w:r>
      <w:r w:rsidRPr="00274EB8">
        <w:rPr>
          <w:rFonts w:ascii="Arial" w:hAnsi="Arial" w:cs="Arial"/>
          <w:i/>
          <w:sz w:val="22"/>
          <w:szCs w:val="22"/>
        </w:rPr>
        <w:t xml:space="preserve">Int.  J. Mass </w:t>
      </w:r>
      <w:proofErr w:type="spellStart"/>
      <w:r w:rsidRPr="00274EB8">
        <w:rPr>
          <w:rFonts w:ascii="Arial" w:hAnsi="Arial" w:cs="Arial"/>
          <w:i/>
          <w:sz w:val="22"/>
          <w:szCs w:val="22"/>
        </w:rPr>
        <w:t>Spectrom</w:t>
      </w:r>
      <w:proofErr w:type="spellEnd"/>
      <w:r w:rsidRPr="00274EB8">
        <w:rPr>
          <w:rFonts w:ascii="Arial" w:hAnsi="Arial" w:cs="Arial"/>
          <w:i/>
          <w:sz w:val="22"/>
          <w:szCs w:val="22"/>
        </w:rPr>
        <w:t>.</w:t>
      </w:r>
      <w:r w:rsidRPr="00893089">
        <w:rPr>
          <w:rFonts w:ascii="Arial" w:hAnsi="Arial" w:cs="Arial"/>
          <w:sz w:val="22"/>
          <w:szCs w:val="22"/>
        </w:rPr>
        <w:t xml:space="preserve"> 378, 336-346 (2015) </w:t>
      </w:r>
      <w:hyperlink r:id="rId17" w:history="1">
        <w:r w:rsidRPr="00E44C5B">
          <w:rPr>
            <w:rStyle w:val="Hyperlink"/>
            <w:rFonts w:ascii="Arial" w:hAnsi="Arial" w:cs="Arial"/>
            <w:sz w:val="22"/>
            <w:szCs w:val="22"/>
          </w:rPr>
          <w:t>http://dx.doi.org/10.1016/j.ijms.2014.10.007</w:t>
        </w:r>
      </w:hyperlink>
      <w:r>
        <w:rPr>
          <w:rFonts w:ascii="Arial" w:hAnsi="Arial" w:cs="Arial"/>
          <w:sz w:val="22"/>
          <w:szCs w:val="22"/>
        </w:rPr>
        <w:t xml:space="preserve"> </w:t>
      </w:r>
    </w:p>
    <w:p w14:paraId="53CF8133" w14:textId="77777777" w:rsidR="0035778B" w:rsidRDefault="0035778B" w:rsidP="0035778B">
      <w:pPr>
        <w:pStyle w:val="Quick1"/>
        <w:widowControl/>
        <w:tabs>
          <w:tab w:val="left" w:pos="-778"/>
          <w:tab w:val="left" w:pos="450"/>
          <w:tab w:val="left" w:pos="1920"/>
          <w:tab w:val="left" w:pos="3748"/>
        </w:tabs>
        <w:ind w:left="810"/>
        <w:jc w:val="both"/>
        <w:rPr>
          <w:rFonts w:ascii="Arial" w:hAnsi="Arial" w:cs="Arial"/>
          <w:sz w:val="22"/>
          <w:szCs w:val="22"/>
        </w:rPr>
      </w:pPr>
    </w:p>
    <w:p w14:paraId="255D39DD" w14:textId="77777777" w:rsidR="0035778B" w:rsidRDefault="0035778B" w:rsidP="0035778B">
      <w:pPr>
        <w:pStyle w:val="Quick1"/>
        <w:widowControl/>
        <w:numPr>
          <w:ilvl w:val="0"/>
          <w:numId w:val="21"/>
        </w:numPr>
        <w:tabs>
          <w:tab w:val="left" w:pos="-778"/>
          <w:tab w:val="left" w:pos="450"/>
          <w:tab w:val="left" w:pos="1920"/>
          <w:tab w:val="left" w:pos="3748"/>
        </w:tabs>
        <w:jc w:val="both"/>
        <w:rPr>
          <w:rFonts w:ascii="Arial" w:hAnsi="Arial" w:cs="Arial"/>
          <w:sz w:val="22"/>
          <w:szCs w:val="22"/>
        </w:rPr>
      </w:pPr>
      <w:r w:rsidRPr="0035778B">
        <w:rPr>
          <w:rFonts w:ascii="Arial" w:hAnsi="Arial" w:cs="Arial"/>
          <w:sz w:val="22"/>
          <w:szCs w:val="22"/>
        </w:rPr>
        <w:t xml:space="preserve">“Current Progress in Metabolomics Using Ion Mobility-Mass Spectrometry”, A.J. Levy, N.R. Oranzi, A. Ahmadireskety, R.H.J. Kemperman, M.S. Wei, and R.A. Yost, </w:t>
      </w:r>
      <w:r w:rsidRPr="0035778B">
        <w:rPr>
          <w:rFonts w:ascii="Arial" w:hAnsi="Arial" w:cs="Arial"/>
          <w:i/>
          <w:sz w:val="22"/>
          <w:szCs w:val="22"/>
        </w:rPr>
        <w:t>Trends Anal. Chem</w:t>
      </w:r>
      <w:r w:rsidRPr="0035778B">
        <w:rPr>
          <w:rFonts w:ascii="Arial" w:hAnsi="Arial" w:cs="Arial"/>
          <w:sz w:val="22"/>
          <w:szCs w:val="22"/>
        </w:rPr>
        <w:t xml:space="preserve">., 116, 274-281 (2019). </w:t>
      </w:r>
      <w:hyperlink r:id="rId18" w:history="1">
        <w:r w:rsidRPr="0035778B">
          <w:rPr>
            <w:rStyle w:val="Hyperlink"/>
            <w:rFonts w:ascii="Arial" w:hAnsi="Arial" w:cs="Arial"/>
            <w:sz w:val="22"/>
            <w:szCs w:val="22"/>
          </w:rPr>
          <w:t>https://doi.org/10.1016/j.trac.2019.05.001</w:t>
        </w:r>
      </w:hyperlink>
    </w:p>
    <w:p w14:paraId="5A9C5BF7" w14:textId="77777777" w:rsidR="0035778B" w:rsidRDefault="0035778B" w:rsidP="0035778B">
      <w:pPr>
        <w:pStyle w:val="Quick1"/>
        <w:widowControl/>
        <w:tabs>
          <w:tab w:val="left" w:pos="-778"/>
          <w:tab w:val="left" w:pos="450"/>
          <w:tab w:val="left" w:pos="1920"/>
          <w:tab w:val="left" w:pos="3748"/>
        </w:tabs>
        <w:ind w:left="810"/>
        <w:jc w:val="both"/>
        <w:rPr>
          <w:rFonts w:ascii="Arial" w:hAnsi="Arial" w:cs="Arial"/>
          <w:sz w:val="22"/>
          <w:szCs w:val="22"/>
        </w:rPr>
      </w:pPr>
    </w:p>
    <w:p w14:paraId="7A9CBBAB" w14:textId="2F7FC5AE" w:rsidR="0035778B" w:rsidRDefault="0035778B" w:rsidP="0035778B">
      <w:pPr>
        <w:pStyle w:val="Quick1"/>
        <w:widowControl/>
        <w:numPr>
          <w:ilvl w:val="0"/>
          <w:numId w:val="21"/>
        </w:numPr>
        <w:tabs>
          <w:tab w:val="left" w:pos="-778"/>
          <w:tab w:val="left" w:pos="450"/>
          <w:tab w:val="left" w:pos="1920"/>
          <w:tab w:val="left" w:pos="3748"/>
        </w:tabs>
        <w:jc w:val="both"/>
        <w:rPr>
          <w:rFonts w:ascii="Arial" w:hAnsi="Arial" w:cs="Arial"/>
          <w:sz w:val="22"/>
          <w:szCs w:val="22"/>
        </w:rPr>
      </w:pPr>
      <w:r w:rsidRPr="0035778B">
        <w:rPr>
          <w:rFonts w:ascii="Arial" w:hAnsi="Arial" w:cs="Arial"/>
          <w:sz w:val="22"/>
          <w:szCs w:val="22"/>
        </w:rPr>
        <w:t xml:space="preserve">“Behavior of Transition Metal Salts during the Electrospray Ionization Process”, J. Boock, R.A. Yost, </w:t>
      </w:r>
      <w:r w:rsidRPr="0035778B">
        <w:rPr>
          <w:rFonts w:ascii="Arial" w:hAnsi="Arial" w:cs="Arial"/>
          <w:i/>
          <w:sz w:val="22"/>
          <w:szCs w:val="22"/>
        </w:rPr>
        <w:t xml:space="preserve">Int. J. Mass </w:t>
      </w:r>
      <w:proofErr w:type="spellStart"/>
      <w:r w:rsidRPr="0035778B">
        <w:rPr>
          <w:rFonts w:ascii="Arial" w:hAnsi="Arial" w:cs="Arial"/>
          <w:i/>
          <w:sz w:val="22"/>
          <w:szCs w:val="22"/>
        </w:rPr>
        <w:t>Spectrom</w:t>
      </w:r>
      <w:proofErr w:type="spellEnd"/>
      <w:r w:rsidRPr="0035778B">
        <w:rPr>
          <w:rFonts w:ascii="Arial" w:hAnsi="Arial" w:cs="Arial"/>
          <w:i/>
          <w:sz w:val="22"/>
          <w:szCs w:val="22"/>
        </w:rPr>
        <w:t xml:space="preserve">., </w:t>
      </w:r>
      <w:r w:rsidRPr="0035778B">
        <w:rPr>
          <w:rFonts w:ascii="Arial" w:hAnsi="Arial" w:cs="Arial"/>
          <w:sz w:val="22"/>
          <w:szCs w:val="22"/>
        </w:rPr>
        <w:t xml:space="preserve">446, 116217 (2019).  </w:t>
      </w:r>
      <w:hyperlink r:id="rId19" w:history="1">
        <w:r w:rsidRPr="006162BD">
          <w:rPr>
            <w:rStyle w:val="Hyperlink"/>
            <w:rFonts w:ascii="Arial" w:hAnsi="Arial" w:cs="Arial"/>
            <w:sz w:val="22"/>
            <w:szCs w:val="22"/>
          </w:rPr>
          <w:t>https://doi.org/10.1016/j.ijms.2019.116217</w:t>
        </w:r>
      </w:hyperlink>
    </w:p>
    <w:p w14:paraId="3B80F5C9" w14:textId="77777777" w:rsidR="0035778B" w:rsidRDefault="0035778B" w:rsidP="0035778B">
      <w:pPr>
        <w:pStyle w:val="Quick1"/>
        <w:widowControl/>
        <w:tabs>
          <w:tab w:val="left" w:pos="-778"/>
          <w:tab w:val="left" w:pos="450"/>
          <w:tab w:val="left" w:pos="1920"/>
          <w:tab w:val="left" w:pos="3748"/>
        </w:tabs>
        <w:ind w:left="810"/>
        <w:jc w:val="both"/>
        <w:rPr>
          <w:rFonts w:ascii="Arial" w:hAnsi="Arial" w:cs="Arial"/>
          <w:sz w:val="22"/>
          <w:szCs w:val="22"/>
        </w:rPr>
      </w:pPr>
    </w:p>
    <w:p w14:paraId="3838356F" w14:textId="1A786AA0" w:rsidR="0035778B" w:rsidRPr="0035778B" w:rsidRDefault="0035778B" w:rsidP="0035778B">
      <w:pPr>
        <w:pStyle w:val="Quick1"/>
        <w:widowControl/>
        <w:numPr>
          <w:ilvl w:val="0"/>
          <w:numId w:val="21"/>
        </w:numPr>
        <w:tabs>
          <w:tab w:val="left" w:pos="-778"/>
          <w:tab w:val="left" w:pos="450"/>
          <w:tab w:val="left" w:pos="1920"/>
          <w:tab w:val="left" w:pos="3748"/>
        </w:tabs>
        <w:jc w:val="both"/>
        <w:rPr>
          <w:rFonts w:ascii="Arial" w:hAnsi="Arial" w:cs="Arial"/>
          <w:sz w:val="22"/>
          <w:szCs w:val="22"/>
        </w:rPr>
      </w:pPr>
      <w:r w:rsidRPr="0035778B">
        <w:rPr>
          <w:rFonts w:ascii="Arial" w:hAnsi="Arial" w:cs="Arial"/>
          <w:sz w:val="22"/>
          <w:szCs w:val="22"/>
        </w:rPr>
        <w:t xml:space="preserve">“Rapid Quantitation of 25-hydroxyvitamin D2 and D3 in human serum using liquid chromatography-drift tube ion mobility-mass spectrometry”, N.R. Oranzi, J. Lei, R.H.J. Kemperman, C.D. Chouinard, B. Holmquist, J.J. Garrett, and R.A. Yost, </w:t>
      </w:r>
      <w:r w:rsidRPr="0035778B">
        <w:rPr>
          <w:rFonts w:ascii="Arial" w:hAnsi="Arial" w:cs="Arial"/>
          <w:i/>
          <w:sz w:val="22"/>
          <w:szCs w:val="22"/>
        </w:rPr>
        <w:t>Anal. Chem</w:t>
      </w:r>
      <w:r w:rsidRPr="0035778B">
        <w:rPr>
          <w:rFonts w:ascii="Arial" w:hAnsi="Arial" w:cs="Arial"/>
          <w:sz w:val="22"/>
          <w:szCs w:val="22"/>
        </w:rPr>
        <w:t xml:space="preserve">., 91, 13555-13561 (2019). DOI: </w:t>
      </w:r>
      <w:hyperlink r:id="rId20" w:history="1">
        <w:r w:rsidRPr="006162BD">
          <w:rPr>
            <w:rStyle w:val="Hyperlink"/>
            <w:rFonts w:ascii="Arial" w:hAnsi="Arial" w:cs="Arial"/>
            <w:sz w:val="22"/>
            <w:szCs w:val="22"/>
          </w:rPr>
          <w:t>https://doi.org/10.1021/acs.analchem.9b02683</w:t>
        </w:r>
      </w:hyperlink>
      <w:r>
        <w:rPr>
          <w:rFonts w:ascii="Arial" w:hAnsi="Arial" w:cs="Arial"/>
          <w:sz w:val="22"/>
          <w:szCs w:val="22"/>
        </w:rPr>
        <w:t xml:space="preserve"> </w:t>
      </w:r>
    </w:p>
    <w:p w14:paraId="07C43016" w14:textId="77777777" w:rsidR="004B38DF" w:rsidRDefault="004B38DF" w:rsidP="00E941D2">
      <w:pPr>
        <w:ind w:left="450" w:firstLine="360"/>
        <w:jc w:val="both"/>
        <w:rPr>
          <w:rFonts w:cs="Arial"/>
          <w:szCs w:val="22"/>
        </w:rPr>
      </w:pPr>
    </w:p>
    <w:p w14:paraId="39C07CB0" w14:textId="1A169F56" w:rsidR="007A263B" w:rsidRDefault="007A263B" w:rsidP="007A263B">
      <w:pPr>
        <w:jc w:val="both"/>
      </w:pPr>
      <w:r>
        <w:t xml:space="preserve">V)   The primary thrust of my group’s research for the past few years has been the development and application of </w:t>
      </w:r>
      <w:r w:rsidRPr="00397FB6">
        <w:rPr>
          <w:i/>
          <w:u w:val="single"/>
        </w:rPr>
        <w:t>innovative mass spectrometric methodologies for global and targeted metabolomics, lipidomics, clinical analysis, and biomarker detection</w:t>
      </w:r>
      <w:r>
        <w:t xml:space="preserve">.  Specific areas of application have included liver disease (NAFLD, NASH, and cirrhosis), traumatic brain injury, diabetes, melanoma, and breath analysis for disease detection and monitoring drug use.  This research is focused on defining novel tools including instrumentation, methodologies, and software that will drive metabolomics and clinical analysis over the next decade and beyond. </w:t>
      </w:r>
      <w:r w:rsidR="001C51B8">
        <w:rPr>
          <w:rFonts w:cs="Arial"/>
        </w:rPr>
        <w:t xml:space="preserve">This research was recently recognized with the 2018 </w:t>
      </w:r>
      <w:r w:rsidR="001C51B8" w:rsidRPr="00F37F8F">
        <w:rPr>
          <w:rFonts w:cs="Arial"/>
          <w:i/>
          <w:szCs w:val="22"/>
        </w:rPr>
        <w:t xml:space="preserve">MSACL Award for Distinguished Contribution to Clinical Mass </w:t>
      </w:r>
      <w:r w:rsidR="001C51B8" w:rsidRPr="00F37F8F">
        <w:rPr>
          <w:rFonts w:cs="Arial"/>
          <w:i/>
          <w:szCs w:val="22"/>
        </w:rPr>
        <w:lastRenderedPageBreak/>
        <w:t>Spectrometry</w:t>
      </w:r>
      <w:r w:rsidR="00F37F8F">
        <w:rPr>
          <w:rFonts w:cs="Arial"/>
          <w:szCs w:val="22"/>
        </w:rPr>
        <w:t xml:space="preserve"> and the 2019 </w:t>
      </w:r>
      <w:r w:rsidR="00F37F8F" w:rsidRPr="00F37F8F">
        <w:rPr>
          <w:rFonts w:cs="Arial"/>
          <w:i/>
          <w:szCs w:val="22"/>
        </w:rPr>
        <w:t>Florida Academy of Science Med</w:t>
      </w:r>
      <w:r w:rsidR="00F37F8F">
        <w:rPr>
          <w:rFonts w:cs="Arial"/>
          <w:i/>
          <w:szCs w:val="22"/>
        </w:rPr>
        <w:t>al</w:t>
      </w:r>
      <w:r w:rsidR="001C51B8">
        <w:rPr>
          <w:rFonts w:cs="Arial"/>
          <w:szCs w:val="22"/>
        </w:rPr>
        <w:t xml:space="preserve"> </w:t>
      </w:r>
      <w:r w:rsidR="00F37F8F">
        <w:rPr>
          <w:rFonts w:cs="Arial"/>
          <w:szCs w:val="22"/>
        </w:rPr>
        <w:t xml:space="preserve">and the 2019 </w:t>
      </w:r>
      <w:r w:rsidR="00F37F8F" w:rsidRPr="00F37F8F">
        <w:rPr>
          <w:rFonts w:cs="Arial"/>
          <w:i/>
          <w:szCs w:val="22"/>
        </w:rPr>
        <w:t>CPSA Distinguished Analytical Scientist Award</w:t>
      </w:r>
      <w:r w:rsidR="00F37F8F">
        <w:rPr>
          <w:rFonts w:cs="Arial"/>
          <w:i/>
          <w:szCs w:val="22"/>
        </w:rPr>
        <w:t>.</w:t>
      </w:r>
    </w:p>
    <w:p w14:paraId="287C42B5" w14:textId="77777777" w:rsidR="007A263B" w:rsidRDefault="007A263B" w:rsidP="007A263B">
      <w:pPr>
        <w:jc w:val="both"/>
      </w:pPr>
    </w:p>
    <w:p w14:paraId="284B9297" w14:textId="77777777" w:rsidR="00453C2F" w:rsidRPr="003C3BF1" w:rsidRDefault="007A263B" w:rsidP="00453C2F">
      <w:pPr>
        <w:pStyle w:val="Quick1"/>
        <w:widowControl/>
        <w:numPr>
          <w:ilvl w:val="0"/>
          <w:numId w:val="22"/>
        </w:numPr>
        <w:tabs>
          <w:tab w:val="left" w:pos="-778"/>
          <w:tab w:val="left" w:pos="450"/>
          <w:tab w:val="left" w:pos="1920"/>
          <w:tab w:val="left" w:pos="3748"/>
        </w:tabs>
        <w:jc w:val="both"/>
        <w:rPr>
          <w:rFonts w:ascii="Arial" w:hAnsi="Arial" w:cs="Arial"/>
          <w:sz w:val="22"/>
          <w:szCs w:val="22"/>
        </w:rPr>
      </w:pPr>
      <w:r w:rsidRPr="003C3BF1">
        <w:rPr>
          <w:rFonts w:ascii="Arial" w:hAnsi="Arial" w:cs="Arial"/>
          <w:sz w:val="22"/>
          <w:szCs w:val="22"/>
        </w:rPr>
        <w:t xml:space="preserve">“Metabolomic Analysis of Oxidative and Glycolytic Skeletal Muscles by Matrix-Assisted Laser Desorption/Ionization Mass Spectrometric Imaging (MSI)”, Y-.H. Tsai, T.J. Garrett, C.S. Carter, and </w:t>
      </w:r>
      <w:r w:rsidRPr="003C3BF1">
        <w:rPr>
          <w:rFonts w:ascii="Arial" w:hAnsi="Arial" w:cs="Arial"/>
          <w:b/>
          <w:sz w:val="22"/>
          <w:szCs w:val="22"/>
        </w:rPr>
        <w:t>R.A. Yost</w:t>
      </w:r>
      <w:r w:rsidRPr="003C3BF1">
        <w:rPr>
          <w:rFonts w:ascii="Arial" w:hAnsi="Arial" w:cs="Arial"/>
          <w:sz w:val="22"/>
          <w:szCs w:val="22"/>
        </w:rPr>
        <w:t xml:space="preserve">, </w:t>
      </w:r>
      <w:r w:rsidRPr="003C3BF1">
        <w:rPr>
          <w:rFonts w:ascii="Arial" w:hAnsi="Arial" w:cs="Arial"/>
          <w:i/>
          <w:sz w:val="22"/>
          <w:szCs w:val="22"/>
        </w:rPr>
        <w:t xml:space="preserve">J. Amer. Soc. Mass </w:t>
      </w:r>
      <w:proofErr w:type="spellStart"/>
      <w:r w:rsidRPr="003C3BF1">
        <w:rPr>
          <w:rFonts w:ascii="Arial" w:hAnsi="Arial" w:cs="Arial"/>
          <w:i/>
          <w:sz w:val="22"/>
          <w:szCs w:val="22"/>
        </w:rPr>
        <w:t>Spectrom</w:t>
      </w:r>
      <w:proofErr w:type="spellEnd"/>
      <w:r w:rsidRPr="003C3BF1">
        <w:rPr>
          <w:rFonts w:ascii="Arial" w:hAnsi="Arial" w:cs="Arial"/>
          <w:sz w:val="22"/>
          <w:szCs w:val="22"/>
        </w:rPr>
        <w:t xml:space="preserve">. 26, 915-923 (2015). </w:t>
      </w:r>
      <w:hyperlink r:id="rId21" w:history="1">
        <w:r w:rsidRPr="003C3BF1">
          <w:rPr>
            <w:rStyle w:val="Hyperlink"/>
            <w:rFonts w:ascii="Arial" w:hAnsi="Arial" w:cs="Arial"/>
            <w:sz w:val="22"/>
            <w:szCs w:val="22"/>
          </w:rPr>
          <w:t>http://dx.doi.org/10.1007/s13361-015-1133-y</w:t>
        </w:r>
      </w:hyperlink>
      <w:r w:rsidRPr="003C3BF1">
        <w:rPr>
          <w:rFonts w:ascii="Arial" w:hAnsi="Arial" w:cs="Arial"/>
          <w:i/>
          <w:sz w:val="22"/>
          <w:szCs w:val="22"/>
        </w:rPr>
        <w:t xml:space="preserve"> </w:t>
      </w:r>
    </w:p>
    <w:p w14:paraId="16CDB7C5" w14:textId="77777777" w:rsidR="00453C2F" w:rsidRPr="003C3BF1" w:rsidRDefault="00453C2F" w:rsidP="00453C2F">
      <w:pPr>
        <w:pStyle w:val="ListParagraph"/>
        <w:rPr>
          <w:rFonts w:ascii="Arial" w:hAnsi="Arial" w:cs="Arial"/>
          <w:sz w:val="22"/>
          <w:szCs w:val="22"/>
        </w:rPr>
      </w:pPr>
    </w:p>
    <w:p w14:paraId="79D9040E" w14:textId="27197CA5" w:rsidR="00453C2F" w:rsidRPr="003C3BF1" w:rsidRDefault="00453C2F" w:rsidP="00453C2F">
      <w:pPr>
        <w:pStyle w:val="Quick1"/>
        <w:widowControl/>
        <w:numPr>
          <w:ilvl w:val="0"/>
          <w:numId w:val="22"/>
        </w:numPr>
        <w:tabs>
          <w:tab w:val="left" w:pos="-778"/>
          <w:tab w:val="left" w:pos="450"/>
          <w:tab w:val="left" w:pos="1920"/>
          <w:tab w:val="left" w:pos="3748"/>
        </w:tabs>
        <w:jc w:val="both"/>
        <w:rPr>
          <w:rFonts w:ascii="Arial" w:hAnsi="Arial" w:cs="Arial"/>
          <w:sz w:val="22"/>
          <w:szCs w:val="22"/>
        </w:rPr>
      </w:pPr>
      <w:r w:rsidRPr="003C3BF1">
        <w:rPr>
          <w:rFonts w:ascii="Arial" w:hAnsi="Arial" w:cs="Arial"/>
          <w:sz w:val="22"/>
          <w:szCs w:val="22"/>
        </w:rPr>
        <w:t xml:space="preserve">“Improved experimental data processing for UHPLC–HRMS/MS lipidomics applied to nonalcoholic fatty liver disease”, R.E. Patterson, A.S. Kirpich, J.P. Koelmel, S. Kalavalapalli, A.M. Morse, K. Cusi, N.E. Sunny, L.M. McIntyre, T.J. Garrett, </w:t>
      </w:r>
      <w:r w:rsidRPr="003C3BF1">
        <w:rPr>
          <w:rFonts w:ascii="Arial" w:hAnsi="Arial" w:cs="Arial"/>
          <w:b/>
          <w:sz w:val="22"/>
          <w:szCs w:val="22"/>
        </w:rPr>
        <w:t>R.A. Yost</w:t>
      </w:r>
      <w:r w:rsidRPr="003C3BF1">
        <w:rPr>
          <w:rFonts w:ascii="Arial" w:hAnsi="Arial" w:cs="Arial"/>
          <w:sz w:val="22"/>
          <w:szCs w:val="22"/>
        </w:rPr>
        <w:t xml:space="preserve">, </w:t>
      </w:r>
      <w:r w:rsidRPr="003C3BF1">
        <w:rPr>
          <w:rFonts w:ascii="Arial" w:hAnsi="Arial" w:cs="Arial"/>
          <w:i/>
          <w:sz w:val="22"/>
          <w:szCs w:val="22"/>
        </w:rPr>
        <w:t>Metabolomics</w:t>
      </w:r>
      <w:r w:rsidRPr="003C3BF1">
        <w:rPr>
          <w:rFonts w:ascii="Arial" w:hAnsi="Arial" w:cs="Arial"/>
          <w:sz w:val="22"/>
          <w:szCs w:val="22"/>
        </w:rPr>
        <w:t xml:space="preserve">, 13, 142-155 (2017).   </w:t>
      </w:r>
      <w:hyperlink r:id="rId22" w:history="1">
        <w:r w:rsidRPr="003C3BF1">
          <w:rPr>
            <w:rStyle w:val="Hyperlink"/>
            <w:rFonts w:ascii="Arial" w:hAnsi="Arial" w:cs="Arial"/>
            <w:sz w:val="22"/>
            <w:szCs w:val="22"/>
          </w:rPr>
          <w:t>https://doi.org/10.1007/s1130</w:t>
        </w:r>
      </w:hyperlink>
      <w:r w:rsidRPr="003C3BF1">
        <w:rPr>
          <w:rFonts w:ascii="Arial" w:hAnsi="Arial" w:cs="Arial"/>
          <w:sz w:val="22"/>
          <w:szCs w:val="22"/>
        </w:rPr>
        <w:t xml:space="preserve"> </w:t>
      </w:r>
    </w:p>
    <w:p w14:paraId="6DC4875A" w14:textId="6C8EBFEE" w:rsidR="009902DC" w:rsidRPr="003C3BF1" w:rsidRDefault="009902DC" w:rsidP="007A263B">
      <w:pPr>
        <w:pStyle w:val="Quick1"/>
        <w:widowControl/>
        <w:tabs>
          <w:tab w:val="left" w:pos="-778"/>
          <w:tab w:val="left" w:pos="450"/>
          <w:tab w:val="left" w:pos="1920"/>
          <w:tab w:val="left" w:pos="3748"/>
        </w:tabs>
        <w:jc w:val="both"/>
        <w:rPr>
          <w:rFonts w:ascii="Arial" w:hAnsi="Arial" w:cs="Arial"/>
          <w:sz w:val="22"/>
          <w:szCs w:val="22"/>
          <w:highlight w:val="yellow"/>
        </w:rPr>
      </w:pPr>
    </w:p>
    <w:p w14:paraId="3B6603EC" w14:textId="189F41F6" w:rsidR="00E941D2" w:rsidRPr="003C3BF1" w:rsidRDefault="00E941D2" w:rsidP="00E941D2">
      <w:pPr>
        <w:pStyle w:val="Quick1"/>
        <w:widowControl/>
        <w:numPr>
          <w:ilvl w:val="0"/>
          <w:numId w:val="22"/>
        </w:numPr>
        <w:tabs>
          <w:tab w:val="left" w:pos="-778"/>
          <w:tab w:val="left" w:pos="450"/>
          <w:tab w:val="left" w:pos="1920"/>
          <w:tab w:val="left" w:pos="3748"/>
        </w:tabs>
        <w:jc w:val="both"/>
        <w:rPr>
          <w:rFonts w:ascii="Arial" w:hAnsi="Arial" w:cs="Arial"/>
          <w:sz w:val="22"/>
          <w:szCs w:val="22"/>
        </w:rPr>
      </w:pPr>
      <w:r w:rsidRPr="003C3BF1">
        <w:rPr>
          <w:rFonts w:ascii="Arial" w:hAnsi="Arial" w:cs="Arial"/>
          <w:sz w:val="22"/>
          <w:szCs w:val="22"/>
        </w:rPr>
        <w:t xml:space="preserve">“LipidMatch: an automated workflow for rule-based lipid identification using untargeted high-resolution tandem mass spectrometry data”, J.P. Koelmel, N.M. Kroeger, C.Z. Ulmer, J.A. Bowden, R.E. Patterson, J.A. Cochran, C.W.W. Beecher, T.J. Garrett, </w:t>
      </w:r>
      <w:r w:rsidRPr="003C3BF1">
        <w:rPr>
          <w:rFonts w:ascii="Arial" w:hAnsi="Arial" w:cs="Arial"/>
          <w:b/>
          <w:sz w:val="22"/>
          <w:szCs w:val="22"/>
        </w:rPr>
        <w:t>R.A. Yost</w:t>
      </w:r>
      <w:r w:rsidRPr="003C3BF1">
        <w:rPr>
          <w:rFonts w:ascii="Arial" w:hAnsi="Arial" w:cs="Arial"/>
          <w:sz w:val="22"/>
          <w:szCs w:val="22"/>
        </w:rPr>
        <w:t xml:space="preserve">, </w:t>
      </w:r>
      <w:r w:rsidRPr="003C3BF1">
        <w:rPr>
          <w:rFonts w:ascii="Arial" w:hAnsi="Arial" w:cs="Arial"/>
          <w:i/>
          <w:sz w:val="22"/>
          <w:szCs w:val="22"/>
        </w:rPr>
        <w:t>BMC Bioinformatics</w:t>
      </w:r>
      <w:r w:rsidRPr="003C3BF1">
        <w:rPr>
          <w:rFonts w:ascii="Arial" w:hAnsi="Arial" w:cs="Arial"/>
          <w:sz w:val="22"/>
          <w:szCs w:val="22"/>
        </w:rPr>
        <w:t xml:space="preserve">, 18(1), 331 (2017).  </w:t>
      </w:r>
      <w:hyperlink r:id="rId23" w:history="1">
        <w:r w:rsidRPr="003C3BF1">
          <w:rPr>
            <w:rStyle w:val="Hyperlink"/>
            <w:rFonts w:ascii="Arial" w:hAnsi="Arial" w:cs="Arial"/>
            <w:sz w:val="22"/>
            <w:szCs w:val="22"/>
          </w:rPr>
          <w:t>https://doi.org/10.1186/s12859-017-1744-3</w:t>
        </w:r>
      </w:hyperlink>
      <w:r w:rsidRPr="003C3BF1">
        <w:rPr>
          <w:rFonts w:ascii="Arial" w:hAnsi="Arial" w:cs="Arial"/>
          <w:sz w:val="22"/>
          <w:szCs w:val="22"/>
        </w:rPr>
        <w:t xml:space="preserve">     </w:t>
      </w:r>
    </w:p>
    <w:p w14:paraId="153D45DE" w14:textId="77777777" w:rsidR="00FC2100" w:rsidRDefault="00FC2100" w:rsidP="00FC2100">
      <w:pPr>
        <w:pStyle w:val="Quick1"/>
        <w:widowControl/>
        <w:tabs>
          <w:tab w:val="left" w:pos="-778"/>
          <w:tab w:val="left" w:pos="450"/>
          <w:tab w:val="left" w:pos="1920"/>
          <w:tab w:val="left" w:pos="3748"/>
        </w:tabs>
        <w:ind w:left="720"/>
        <w:jc w:val="both"/>
        <w:rPr>
          <w:rStyle w:val="Hyperlink"/>
          <w:rFonts w:ascii="Arial" w:hAnsi="Arial" w:cs="Arial"/>
          <w:color w:val="auto"/>
          <w:sz w:val="22"/>
          <w:szCs w:val="22"/>
          <w:u w:val="none"/>
        </w:rPr>
      </w:pPr>
    </w:p>
    <w:p w14:paraId="1F4EBBE4" w14:textId="689D36C1" w:rsidR="00FC2100" w:rsidRPr="00FC2100" w:rsidRDefault="00FC2100" w:rsidP="00FC2100">
      <w:pPr>
        <w:pStyle w:val="Quick1"/>
        <w:widowControl/>
        <w:numPr>
          <w:ilvl w:val="0"/>
          <w:numId w:val="22"/>
        </w:numPr>
        <w:tabs>
          <w:tab w:val="left" w:pos="-778"/>
          <w:tab w:val="left" w:pos="450"/>
          <w:tab w:val="left" w:pos="1920"/>
          <w:tab w:val="left" w:pos="3748"/>
        </w:tabs>
        <w:jc w:val="both"/>
        <w:rPr>
          <w:rFonts w:ascii="Arial" w:hAnsi="Arial" w:cs="Arial"/>
          <w:sz w:val="22"/>
          <w:szCs w:val="22"/>
        </w:rPr>
      </w:pPr>
      <w:r w:rsidRPr="00FC2100">
        <w:rPr>
          <w:rFonts w:ascii="Arial" w:hAnsi="Arial" w:cs="Arial"/>
          <w:sz w:val="22"/>
          <w:szCs w:val="22"/>
        </w:rPr>
        <w:t xml:space="preserve">“Ultrahigh Performance Liquid Chromatography-High Resolution Mass Spectrometry Metabolomics and Lipidomics Study of Stool from Transgenic Parkinson’s Disease Mice Following Immunotherapy”, E.L. Gill, J.P. Koelmel, L. Meke, R.A. Yost, T.J. Garrett, M.S. Okun, V. Vedam-Mai, </w:t>
      </w:r>
      <w:r w:rsidRPr="00FC2100">
        <w:rPr>
          <w:rFonts w:ascii="Arial" w:hAnsi="Arial" w:cs="Arial"/>
          <w:i/>
          <w:sz w:val="22"/>
          <w:szCs w:val="22"/>
        </w:rPr>
        <w:t xml:space="preserve">J. </w:t>
      </w:r>
      <w:proofErr w:type="spellStart"/>
      <w:r w:rsidRPr="00FC2100">
        <w:rPr>
          <w:rFonts w:ascii="Arial" w:hAnsi="Arial" w:cs="Arial"/>
          <w:i/>
          <w:sz w:val="22"/>
          <w:szCs w:val="22"/>
        </w:rPr>
        <w:t>Proteom</w:t>
      </w:r>
      <w:proofErr w:type="spellEnd"/>
      <w:r w:rsidRPr="00FC2100">
        <w:rPr>
          <w:rFonts w:ascii="Arial" w:hAnsi="Arial" w:cs="Arial"/>
          <w:i/>
          <w:sz w:val="22"/>
          <w:szCs w:val="22"/>
        </w:rPr>
        <w:t>. Res.</w:t>
      </w:r>
      <w:r w:rsidRPr="00FC2100">
        <w:rPr>
          <w:rFonts w:ascii="Arial" w:hAnsi="Arial" w:cs="Arial"/>
          <w:sz w:val="22"/>
          <w:szCs w:val="22"/>
        </w:rPr>
        <w:t xml:space="preserve">, 19, 1, 424-431 (2020). </w:t>
      </w:r>
      <w:hyperlink r:id="rId24" w:history="1">
        <w:r w:rsidR="00A4673C" w:rsidRPr="00327D5F">
          <w:rPr>
            <w:rStyle w:val="Hyperlink"/>
            <w:rFonts w:ascii="Arial" w:hAnsi="Arial" w:cs="Arial"/>
            <w:sz w:val="22"/>
            <w:szCs w:val="22"/>
          </w:rPr>
          <w:t>https://pubs.acs.org/doi/10.1021/acs.jproteome.9b00605</w:t>
        </w:r>
      </w:hyperlink>
      <w:r w:rsidR="00A4673C">
        <w:rPr>
          <w:rFonts w:ascii="Arial" w:hAnsi="Arial" w:cs="Arial"/>
          <w:sz w:val="22"/>
          <w:szCs w:val="22"/>
        </w:rPr>
        <w:t xml:space="preserve"> </w:t>
      </w:r>
    </w:p>
    <w:p w14:paraId="19F2F66A" w14:textId="3B9A08C2" w:rsidR="004B38DF" w:rsidRPr="003C3BF1" w:rsidRDefault="004B38DF" w:rsidP="00453C2F">
      <w:pPr>
        <w:pStyle w:val="Quick1"/>
        <w:widowControl/>
        <w:tabs>
          <w:tab w:val="left" w:pos="-778"/>
          <w:tab w:val="left" w:pos="450"/>
          <w:tab w:val="left" w:pos="1920"/>
          <w:tab w:val="left" w:pos="3748"/>
        </w:tabs>
        <w:ind w:left="720"/>
        <w:jc w:val="both"/>
        <w:rPr>
          <w:rFonts w:ascii="Arial" w:hAnsi="Arial" w:cs="Arial"/>
          <w:sz w:val="22"/>
          <w:szCs w:val="22"/>
        </w:rPr>
      </w:pPr>
      <w:r w:rsidRPr="003C3BF1">
        <w:rPr>
          <w:rFonts w:ascii="Arial" w:hAnsi="Arial" w:cs="Arial"/>
          <w:sz w:val="22"/>
          <w:szCs w:val="22"/>
        </w:rPr>
        <w:t xml:space="preserve">  </w:t>
      </w:r>
      <w:r w:rsidR="00453C2F" w:rsidRPr="003C3BF1">
        <w:rPr>
          <w:rFonts w:ascii="Arial" w:hAnsi="Arial" w:cs="Arial"/>
          <w:sz w:val="22"/>
          <w:szCs w:val="22"/>
        </w:rPr>
        <w:t xml:space="preserve">  </w:t>
      </w:r>
    </w:p>
    <w:p w14:paraId="27F1F316" w14:textId="0537F007" w:rsidR="007A263B" w:rsidRDefault="00F37F8F" w:rsidP="007A263B">
      <w:pPr>
        <w:jc w:val="both"/>
        <w:rPr>
          <w:color w:val="FF0000"/>
        </w:rPr>
      </w:pPr>
      <w:r>
        <w:rPr>
          <w:b/>
        </w:rPr>
        <w:t>Partial</w:t>
      </w:r>
      <w:r w:rsidR="007A263B" w:rsidRPr="00C26659">
        <w:rPr>
          <w:b/>
        </w:rPr>
        <w:t xml:space="preserve"> list of published work</w:t>
      </w:r>
      <w:r w:rsidR="00535B0A">
        <w:rPr>
          <w:b/>
        </w:rPr>
        <w:t xml:space="preserve"> -</w:t>
      </w:r>
      <w:r w:rsidR="00535B0A" w:rsidRPr="00FC2100">
        <w:rPr>
          <w:b/>
          <w:color w:val="0070C0"/>
        </w:rPr>
        <w:t xml:space="preserve"> </w:t>
      </w:r>
      <w:hyperlink r:id="rId25" w:history="1">
        <w:r w:rsidRPr="0009213A">
          <w:rPr>
            <w:rStyle w:val="Hyperlink"/>
            <w:rFonts w:cs="Arial"/>
            <w:color w:val="0070C0"/>
            <w:szCs w:val="22"/>
            <w:shd w:val="clear" w:color="auto" w:fill="FFFFFF"/>
          </w:rPr>
          <w:t>https://www.ncbi.nlm.nih.gov/myncbi/richard.yost.1/bibliography/public/</w:t>
        </w:r>
      </w:hyperlink>
      <w:r w:rsidRPr="0009213A">
        <w:rPr>
          <w:szCs w:val="22"/>
        </w:rPr>
        <w:t xml:space="preserve"> </w:t>
      </w:r>
    </w:p>
    <w:p w14:paraId="08074D37" w14:textId="77777777" w:rsidR="007A263B" w:rsidRPr="00C076C6" w:rsidRDefault="007A263B" w:rsidP="007A263B">
      <w:pPr>
        <w:jc w:val="both"/>
      </w:pPr>
    </w:p>
    <w:p w14:paraId="1B29EFA1" w14:textId="12315C75" w:rsidR="007A263B" w:rsidRDefault="007A263B" w:rsidP="007A263B">
      <w:pPr>
        <w:pStyle w:val="Heading1"/>
        <w:jc w:val="both"/>
      </w:pPr>
    </w:p>
    <w:p w14:paraId="647ADB7A" w14:textId="77777777" w:rsidR="0036793C" w:rsidRPr="00E95EE8" w:rsidRDefault="0036793C" w:rsidP="0036793C">
      <w:r w:rsidRPr="00A128A0">
        <w:rPr>
          <w:rStyle w:val="Strong"/>
        </w:rPr>
        <w:t>D.</w:t>
      </w:r>
      <w:r w:rsidRPr="00A128A0">
        <w:rPr>
          <w:rStyle w:val="Strong"/>
        </w:rPr>
        <w:tab/>
        <w:t>Additional Information: Research Support and/or Scholastic Performance</w:t>
      </w:r>
      <w:r w:rsidRPr="00E95EE8">
        <w:t xml:space="preserve"> </w:t>
      </w:r>
    </w:p>
    <w:p w14:paraId="32DAB341" w14:textId="77777777" w:rsidR="007A263B" w:rsidRDefault="007A263B" w:rsidP="007A263B">
      <w:pPr>
        <w:pStyle w:val="DataField11pt-Single"/>
        <w:jc w:val="both"/>
      </w:pPr>
    </w:p>
    <w:p w14:paraId="3B2AD5E0" w14:textId="52C7C5E5" w:rsidR="007A263B" w:rsidRPr="00B95972" w:rsidRDefault="007A263B" w:rsidP="00535B0A">
      <w:pPr>
        <w:pStyle w:val="Quick1"/>
        <w:widowControl/>
        <w:tabs>
          <w:tab w:val="left" w:pos="-778"/>
          <w:tab w:val="left" w:pos="450"/>
          <w:tab w:val="left" w:pos="1920"/>
          <w:tab w:val="left" w:pos="3748"/>
        </w:tabs>
        <w:ind w:left="360"/>
        <w:jc w:val="both"/>
        <w:rPr>
          <w:rFonts w:cs="Arial"/>
          <w:szCs w:val="22"/>
        </w:rPr>
      </w:pPr>
      <w:r w:rsidRPr="00B95972">
        <w:rPr>
          <w:rFonts w:ascii="Arial" w:hAnsi="Arial" w:cs="Arial"/>
          <w:sz w:val="22"/>
          <w:szCs w:val="22"/>
          <w:u w:val="single"/>
        </w:rPr>
        <w:t>SELECTED ONGOING PROJECTS</w:t>
      </w:r>
    </w:p>
    <w:p w14:paraId="755BD7AD" w14:textId="6030419B" w:rsidR="007A263B" w:rsidRPr="00B95972" w:rsidRDefault="007A263B" w:rsidP="006D53E9">
      <w:pPr>
        <w:tabs>
          <w:tab w:val="left" w:pos="360"/>
        </w:tabs>
        <w:rPr>
          <w:rFonts w:cs="Arial"/>
          <w:szCs w:val="22"/>
        </w:rPr>
      </w:pPr>
      <w:r w:rsidRPr="00B95972">
        <w:rPr>
          <w:rFonts w:cs="Arial"/>
          <w:szCs w:val="22"/>
        </w:rPr>
        <w:tab/>
      </w:r>
      <w:r w:rsidR="006D53E9" w:rsidRPr="006D53E9">
        <w:rPr>
          <w:rFonts w:cs="Arial"/>
          <w:szCs w:val="22"/>
        </w:rPr>
        <w:t>U2C</w:t>
      </w:r>
      <w:r w:rsidR="006D53E9">
        <w:rPr>
          <w:rFonts w:cs="Arial"/>
          <w:szCs w:val="22"/>
        </w:rPr>
        <w:t xml:space="preserve"> </w:t>
      </w:r>
      <w:r w:rsidR="006D53E9" w:rsidRPr="006D53E9">
        <w:rPr>
          <w:rFonts w:cs="Arial"/>
          <w:szCs w:val="22"/>
        </w:rPr>
        <w:t xml:space="preserve">DK119889 </w:t>
      </w:r>
      <w:r w:rsidRPr="00B95972">
        <w:rPr>
          <w:rFonts w:cs="Arial"/>
          <w:szCs w:val="22"/>
        </w:rPr>
        <w:t>(Yost, PI)</w:t>
      </w:r>
      <w:r w:rsidRPr="00B95972">
        <w:rPr>
          <w:rFonts w:cs="Arial"/>
          <w:szCs w:val="22"/>
        </w:rPr>
        <w:tab/>
      </w:r>
      <w:r w:rsidRPr="00B95972">
        <w:rPr>
          <w:rFonts w:cs="Arial"/>
          <w:szCs w:val="22"/>
        </w:rPr>
        <w:tab/>
      </w:r>
      <w:r w:rsidRPr="00B95972">
        <w:rPr>
          <w:rFonts w:cs="Arial"/>
          <w:szCs w:val="22"/>
        </w:rPr>
        <w:tab/>
      </w:r>
      <w:r w:rsidRPr="00B95972">
        <w:rPr>
          <w:rFonts w:cs="Arial"/>
          <w:szCs w:val="22"/>
        </w:rPr>
        <w:tab/>
      </w:r>
      <w:r w:rsidRPr="00B95972">
        <w:rPr>
          <w:rFonts w:cs="Arial"/>
          <w:szCs w:val="22"/>
        </w:rPr>
        <w:tab/>
      </w:r>
      <w:r w:rsidRPr="00B95972">
        <w:rPr>
          <w:rFonts w:cs="Arial"/>
          <w:szCs w:val="22"/>
        </w:rPr>
        <w:tab/>
      </w:r>
      <w:r w:rsidR="006D53E9" w:rsidRPr="006D53E9">
        <w:rPr>
          <w:rFonts w:cs="Arial"/>
          <w:szCs w:val="22"/>
        </w:rPr>
        <w:t>8/17/2018</w:t>
      </w:r>
      <w:r w:rsidR="006D53E9" w:rsidRPr="00B95972">
        <w:rPr>
          <w:rFonts w:cs="Arial"/>
          <w:szCs w:val="22"/>
        </w:rPr>
        <w:t xml:space="preserve"> – </w:t>
      </w:r>
      <w:r w:rsidR="006D53E9" w:rsidRPr="006D53E9">
        <w:rPr>
          <w:rFonts w:cs="Arial"/>
          <w:szCs w:val="22"/>
        </w:rPr>
        <w:t>6/30/2022</w:t>
      </w:r>
      <w:r w:rsidRPr="00B95972">
        <w:rPr>
          <w:rFonts w:cs="Arial"/>
          <w:szCs w:val="22"/>
        </w:rPr>
        <w:tab/>
      </w:r>
      <w:r w:rsidRPr="00B95972">
        <w:rPr>
          <w:rFonts w:cs="Arial"/>
          <w:szCs w:val="22"/>
        </w:rPr>
        <w:tab/>
      </w:r>
      <w:r w:rsidRPr="00B95972">
        <w:rPr>
          <w:rFonts w:cs="Arial"/>
          <w:szCs w:val="22"/>
        </w:rPr>
        <w:tab/>
      </w:r>
      <w:r w:rsidRPr="00B95972">
        <w:rPr>
          <w:rFonts w:cs="Arial"/>
          <w:szCs w:val="22"/>
        </w:rPr>
        <w:tab/>
        <w:t>NIH Common Fund</w:t>
      </w:r>
      <w:r w:rsidRPr="00B95972">
        <w:rPr>
          <w:rFonts w:cs="Arial"/>
          <w:szCs w:val="22"/>
        </w:rPr>
        <w:tab/>
      </w:r>
      <w:r w:rsidRPr="00B95972">
        <w:rPr>
          <w:rFonts w:cs="Arial"/>
          <w:szCs w:val="22"/>
        </w:rPr>
        <w:tab/>
      </w:r>
    </w:p>
    <w:p w14:paraId="5F6DF7DD" w14:textId="24407A05" w:rsidR="007A263B" w:rsidRPr="00B95972" w:rsidRDefault="007A263B" w:rsidP="007A263B">
      <w:pPr>
        <w:tabs>
          <w:tab w:val="left" w:pos="360"/>
        </w:tabs>
        <w:rPr>
          <w:rFonts w:cs="Arial"/>
          <w:szCs w:val="22"/>
        </w:rPr>
      </w:pPr>
      <w:r w:rsidRPr="00B95972">
        <w:rPr>
          <w:rFonts w:cs="Arial"/>
          <w:szCs w:val="22"/>
        </w:rPr>
        <w:tab/>
        <w:t xml:space="preserve">“Metabolomics </w:t>
      </w:r>
      <w:r w:rsidR="006D53E9">
        <w:rPr>
          <w:rFonts w:cs="Arial"/>
          <w:szCs w:val="22"/>
        </w:rPr>
        <w:t xml:space="preserve">Consortium Coordinating Center </w:t>
      </w:r>
      <w:r w:rsidRPr="00B95972">
        <w:rPr>
          <w:rFonts w:cs="Arial"/>
          <w:szCs w:val="22"/>
        </w:rPr>
        <w:t>(M</w:t>
      </w:r>
      <w:r w:rsidR="006D53E9">
        <w:rPr>
          <w:rFonts w:cs="Arial"/>
          <w:szCs w:val="22"/>
        </w:rPr>
        <w:t>3C</w:t>
      </w:r>
      <w:r w:rsidRPr="00B95972">
        <w:rPr>
          <w:rFonts w:cs="Arial"/>
          <w:szCs w:val="22"/>
        </w:rPr>
        <w:t>)”</w:t>
      </w:r>
    </w:p>
    <w:p w14:paraId="18CAC868" w14:textId="0565615D" w:rsidR="007A263B" w:rsidRPr="00B95972" w:rsidRDefault="007A263B" w:rsidP="007A263B">
      <w:pPr>
        <w:tabs>
          <w:tab w:val="left" w:pos="360"/>
        </w:tabs>
        <w:ind w:left="360"/>
        <w:rPr>
          <w:rFonts w:cs="Arial"/>
          <w:szCs w:val="22"/>
        </w:rPr>
      </w:pPr>
      <w:r w:rsidRPr="00B95972">
        <w:rPr>
          <w:rFonts w:cs="Arial"/>
          <w:i/>
          <w:szCs w:val="22"/>
        </w:rPr>
        <w:t xml:space="preserve">I serve </w:t>
      </w:r>
      <w:r w:rsidRPr="006D53E9">
        <w:rPr>
          <w:rFonts w:cs="Arial"/>
          <w:i/>
          <w:szCs w:val="22"/>
        </w:rPr>
        <w:t xml:space="preserve">as Director of </w:t>
      </w:r>
      <w:r w:rsidR="006D53E9" w:rsidRPr="006D53E9">
        <w:rPr>
          <w:rFonts w:cs="Arial"/>
          <w:i/>
          <w:szCs w:val="22"/>
        </w:rPr>
        <w:t>the nationwide consortium coordinating center and stakeholder engagement and promotion program for NIH’s common fund metabolomics</w:t>
      </w:r>
      <w:r w:rsidR="006D53E9">
        <w:rPr>
          <w:rFonts w:cs="Arial"/>
          <w:szCs w:val="22"/>
        </w:rPr>
        <w:t>.</w:t>
      </w:r>
    </w:p>
    <w:p w14:paraId="3699E964" w14:textId="77777777" w:rsidR="00423EF1" w:rsidRPr="00B95972" w:rsidRDefault="00423EF1" w:rsidP="00423EF1">
      <w:pPr>
        <w:ind w:left="360"/>
        <w:rPr>
          <w:rFonts w:cs="Arial"/>
          <w:szCs w:val="22"/>
        </w:rPr>
      </w:pPr>
    </w:p>
    <w:p w14:paraId="0E3749F3" w14:textId="33C64A13" w:rsidR="007A263B" w:rsidRPr="00B95972" w:rsidRDefault="007A263B" w:rsidP="007A263B">
      <w:pPr>
        <w:ind w:left="360"/>
        <w:rPr>
          <w:rFonts w:cs="Arial"/>
          <w:szCs w:val="22"/>
        </w:rPr>
      </w:pPr>
      <w:r w:rsidRPr="00B95972">
        <w:rPr>
          <w:rFonts w:cs="Arial"/>
          <w:szCs w:val="22"/>
        </w:rPr>
        <w:t>Cooperative Research Agreement (Yost, PI)</w:t>
      </w:r>
      <w:proofErr w:type="gramStart"/>
      <w:r w:rsidRPr="00B95972">
        <w:rPr>
          <w:rFonts w:cs="Arial"/>
          <w:szCs w:val="22"/>
        </w:rPr>
        <w:tab/>
      </w:r>
      <w:r w:rsidR="00BE2BC0">
        <w:rPr>
          <w:rFonts w:cs="Arial"/>
          <w:szCs w:val="22"/>
        </w:rPr>
        <w:t xml:space="preserve">  </w:t>
      </w:r>
      <w:r w:rsidRPr="00B91C29">
        <w:rPr>
          <w:rFonts w:cs="Arial"/>
          <w:szCs w:val="22"/>
        </w:rPr>
        <w:t>8</w:t>
      </w:r>
      <w:proofErr w:type="gramEnd"/>
      <w:r w:rsidRPr="00B91C29">
        <w:rPr>
          <w:rFonts w:cs="Arial"/>
          <w:szCs w:val="22"/>
        </w:rPr>
        <w:t xml:space="preserve">/16/2014 - </w:t>
      </w:r>
      <w:r w:rsidR="00A4673C">
        <w:rPr>
          <w:rFonts w:cs="Arial"/>
          <w:szCs w:val="22"/>
        </w:rPr>
        <w:t>9</w:t>
      </w:r>
      <w:r w:rsidRPr="00B91C29">
        <w:rPr>
          <w:rFonts w:cs="Arial"/>
          <w:szCs w:val="22"/>
        </w:rPr>
        <w:t>/15/20</w:t>
      </w:r>
      <w:r w:rsidR="00B91C29" w:rsidRPr="00B91C29">
        <w:rPr>
          <w:rFonts w:cs="Arial"/>
          <w:szCs w:val="22"/>
        </w:rPr>
        <w:t>2</w:t>
      </w:r>
      <w:r w:rsidR="006902EE">
        <w:rPr>
          <w:rFonts w:cs="Arial"/>
          <w:szCs w:val="22"/>
        </w:rPr>
        <w:t>3</w:t>
      </w:r>
      <w:r w:rsidRPr="00B95972">
        <w:rPr>
          <w:rFonts w:cs="Arial"/>
          <w:szCs w:val="22"/>
        </w:rPr>
        <w:tab/>
      </w:r>
      <w:r w:rsidRPr="00B95972">
        <w:rPr>
          <w:rFonts w:cs="Arial"/>
          <w:szCs w:val="22"/>
        </w:rPr>
        <w:tab/>
      </w:r>
      <w:r w:rsidRPr="00B95972">
        <w:rPr>
          <w:rFonts w:cs="Arial"/>
          <w:szCs w:val="22"/>
        </w:rPr>
        <w:tab/>
      </w:r>
      <w:r w:rsidRPr="00B95972">
        <w:rPr>
          <w:rFonts w:cs="Arial"/>
          <w:szCs w:val="22"/>
        </w:rPr>
        <w:tab/>
        <w:t>Agilent Scientific</w:t>
      </w:r>
      <w:r w:rsidRPr="00B95972">
        <w:rPr>
          <w:rFonts w:cs="Arial"/>
          <w:szCs w:val="22"/>
        </w:rPr>
        <w:tab/>
      </w:r>
    </w:p>
    <w:p w14:paraId="7A1CB4CF" w14:textId="77777777" w:rsidR="007A263B" w:rsidRPr="00B95972" w:rsidRDefault="007A263B" w:rsidP="007A263B">
      <w:pPr>
        <w:pStyle w:val="CommentText"/>
        <w:ind w:left="360"/>
        <w:rPr>
          <w:rFonts w:cs="Arial"/>
          <w:sz w:val="22"/>
          <w:szCs w:val="22"/>
        </w:rPr>
      </w:pPr>
      <w:r w:rsidRPr="00B95972">
        <w:rPr>
          <w:rFonts w:cs="Arial"/>
          <w:sz w:val="22"/>
          <w:szCs w:val="22"/>
        </w:rPr>
        <w:t>"Developments in Ion Mobility and Mass Spectrometry for Clinical, Lipidomics, and Metabolomics Applications"</w:t>
      </w:r>
    </w:p>
    <w:p w14:paraId="3A51589E" w14:textId="77777777" w:rsidR="007A263B" w:rsidRPr="00B95972" w:rsidRDefault="007A263B" w:rsidP="007A263B">
      <w:pPr>
        <w:ind w:left="360"/>
        <w:rPr>
          <w:rFonts w:cs="Arial"/>
          <w:i/>
          <w:szCs w:val="22"/>
        </w:rPr>
      </w:pPr>
      <w:r w:rsidRPr="00B95972">
        <w:rPr>
          <w:rFonts w:cs="Arial"/>
          <w:i/>
          <w:szCs w:val="22"/>
        </w:rPr>
        <w:t>The major goals of this project are instrumental and method development for small-molecule applications of ion mobility and tandem mass spectrometry.</w:t>
      </w:r>
    </w:p>
    <w:p w14:paraId="5DC18322" w14:textId="77777777" w:rsidR="007A263B" w:rsidRPr="00B95972" w:rsidRDefault="007A263B" w:rsidP="007A263B">
      <w:pPr>
        <w:ind w:left="360"/>
        <w:rPr>
          <w:rFonts w:cs="Arial"/>
          <w:i/>
          <w:szCs w:val="22"/>
        </w:rPr>
      </w:pPr>
    </w:p>
    <w:p w14:paraId="63D0921B" w14:textId="39984B4D" w:rsidR="007A263B" w:rsidRPr="00B95972" w:rsidRDefault="007A263B" w:rsidP="007A263B">
      <w:pPr>
        <w:tabs>
          <w:tab w:val="left" w:pos="-778"/>
          <w:tab w:val="left" w:pos="360"/>
          <w:tab w:val="left" w:pos="1920"/>
          <w:tab w:val="left" w:pos="3748"/>
        </w:tabs>
        <w:ind w:left="360"/>
        <w:rPr>
          <w:rFonts w:cs="Arial"/>
          <w:szCs w:val="22"/>
        </w:rPr>
      </w:pPr>
      <w:r w:rsidRPr="00B95972">
        <w:rPr>
          <w:rFonts w:cs="Arial"/>
          <w:szCs w:val="22"/>
        </w:rPr>
        <w:t>Cooperative Research Agreement (Yost, PI)</w:t>
      </w:r>
      <w:proofErr w:type="gramStart"/>
      <w:r w:rsidRPr="00B95972">
        <w:rPr>
          <w:rFonts w:cs="Arial"/>
          <w:szCs w:val="22"/>
        </w:rPr>
        <w:tab/>
      </w:r>
      <w:r w:rsidR="00423EF1">
        <w:rPr>
          <w:rFonts w:cs="Arial"/>
          <w:szCs w:val="22"/>
        </w:rPr>
        <w:t xml:space="preserve">  </w:t>
      </w:r>
      <w:r w:rsidRPr="009A0BDF">
        <w:rPr>
          <w:rFonts w:cs="Arial"/>
          <w:szCs w:val="22"/>
        </w:rPr>
        <w:t>6</w:t>
      </w:r>
      <w:proofErr w:type="gramEnd"/>
      <w:r w:rsidRPr="009A0BDF">
        <w:rPr>
          <w:rFonts w:cs="Arial"/>
          <w:szCs w:val="22"/>
        </w:rPr>
        <w:t xml:space="preserve">/15/2014 – </w:t>
      </w:r>
      <w:r w:rsidR="00A4673C">
        <w:rPr>
          <w:rFonts w:cs="Arial"/>
          <w:szCs w:val="22"/>
        </w:rPr>
        <w:t>12</w:t>
      </w:r>
      <w:r w:rsidR="00914AB8">
        <w:rPr>
          <w:rFonts w:cs="Arial"/>
          <w:szCs w:val="22"/>
        </w:rPr>
        <w:t>/15/20</w:t>
      </w:r>
      <w:r w:rsidR="00F37F8F">
        <w:rPr>
          <w:rFonts w:cs="Arial"/>
          <w:szCs w:val="22"/>
        </w:rPr>
        <w:t>20</w:t>
      </w:r>
      <w:r w:rsidRPr="00B95972">
        <w:rPr>
          <w:rFonts w:cs="Arial"/>
          <w:szCs w:val="22"/>
        </w:rPr>
        <w:tab/>
      </w:r>
      <w:r w:rsidRPr="00B95972">
        <w:rPr>
          <w:rFonts w:cs="Arial"/>
          <w:szCs w:val="22"/>
        </w:rPr>
        <w:tab/>
      </w:r>
      <w:r w:rsidRPr="00B95972">
        <w:rPr>
          <w:rFonts w:cs="Arial"/>
          <w:szCs w:val="22"/>
        </w:rPr>
        <w:tab/>
      </w:r>
      <w:r w:rsidR="00423EF1">
        <w:rPr>
          <w:rFonts w:cs="Arial"/>
          <w:szCs w:val="22"/>
        </w:rPr>
        <w:tab/>
      </w:r>
      <w:r w:rsidRPr="00B95972">
        <w:rPr>
          <w:rFonts w:cs="Arial"/>
          <w:szCs w:val="22"/>
        </w:rPr>
        <w:t>Wellspring</w:t>
      </w:r>
      <w:r w:rsidR="00A4673C">
        <w:rPr>
          <w:rFonts w:cs="Arial"/>
          <w:szCs w:val="22"/>
        </w:rPr>
        <w:t xml:space="preserve"> </w:t>
      </w:r>
      <w:r w:rsidRPr="00B95972">
        <w:rPr>
          <w:rFonts w:cs="Arial"/>
          <w:szCs w:val="22"/>
        </w:rPr>
        <w:tab/>
      </w:r>
      <w:r w:rsidRPr="00B95972">
        <w:rPr>
          <w:rFonts w:cs="Arial"/>
          <w:szCs w:val="22"/>
        </w:rPr>
        <w:tab/>
      </w:r>
    </w:p>
    <w:p w14:paraId="5381FF15" w14:textId="77777777" w:rsidR="007A263B" w:rsidRPr="00B95972" w:rsidRDefault="007A263B" w:rsidP="007A263B">
      <w:pPr>
        <w:tabs>
          <w:tab w:val="left" w:pos="-778"/>
          <w:tab w:val="left" w:pos="360"/>
          <w:tab w:val="left" w:pos="1920"/>
          <w:tab w:val="left" w:pos="3748"/>
        </w:tabs>
        <w:ind w:left="360"/>
        <w:rPr>
          <w:rFonts w:cs="Arial"/>
          <w:szCs w:val="22"/>
        </w:rPr>
      </w:pPr>
      <w:r w:rsidRPr="00B95972">
        <w:rPr>
          <w:rFonts w:cs="Arial"/>
          <w:szCs w:val="22"/>
        </w:rPr>
        <w:t>“Clinical Applications of Mass Spectrometry”</w:t>
      </w:r>
    </w:p>
    <w:p w14:paraId="3D23AA56" w14:textId="77777777" w:rsidR="007A263B" w:rsidRPr="00B95972" w:rsidRDefault="007A263B" w:rsidP="007A263B">
      <w:pPr>
        <w:ind w:left="360"/>
        <w:rPr>
          <w:rFonts w:cs="Arial"/>
          <w:i/>
          <w:szCs w:val="22"/>
        </w:rPr>
      </w:pPr>
      <w:r w:rsidRPr="00B95972">
        <w:rPr>
          <w:rFonts w:cs="Arial"/>
          <w:i/>
          <w:szCs w:val="22"/>
        </w:rPr>
        <w:t>The major goals of this project are innovative mass spectrometric and mobility-based methods for rapid clinical analyses.</w:t>
      </w:r>
    </w:p>
    <w:p w14:paraId="3A2DCF25" w14:textId="77777777" w:rsidR="007A263B" w:rsidRPr="00B95972" w:rsidRDefault="007A263B" w:rsidP="007A263B">
      <w:pPr>
        <w:pStyle w:val="Quick1"/>
        <w:widowControl/>
        <w:tabs>
          <w:tab w:val="left" w:pos="-778"/>
          <w:tab w:val="left" w:pos="450"/>
          <w:tab w:val="left" w:pos="1920"/>
          <w:tab w:val="left" w:pos="3748"/>
        </w:tabs>
        <w:ind w:left="360"/>
        <w:jc w:val="both"/>
        <w:rPr>
          <w:rFonts w:ascii="Arial" w:hAnsi="Arial" w:cs="Arial"/>
          <w:b/>
          <w:sz w:val="22"/>
          <w:szCs w:val="22"/>
        </w:rPr>
      </w:pPr>
    </w:p>
    <w:p w14:paraId="6E1A0895" w14:textId="54FFD25C" w:rsidR="005F69B1" w:rsidRPr="00B95972" w:rsidRDefault="007A263B" w:rsidP="005F69B1">
      <w:pPr>
        <w:pStyle w:val="Quick1"/>
        <w:widowControl/>
        <w:tabs>
          <w:tab w:val="left" w:pos="-778"/>
          <w:tab w:val="left" w:pos="450"/>
          <w:tab w:val="left" w:pos="1920"/>
          <w:tab w:val="left" w:pos="3748"/>
        </w:tabs>
        <w:ind w:left="360"/>
        <w:jc w:val="both"/>
        <w:rPr>
          <w:rFonts w:ascii="Arial" w:hAnsi="Arial" w:cs="Arial"/>
          <w:b/>
          <w:sz w:val="22"/>
          <w:szCs w:val="22"/>
        </w:rPr>
      </w:pPr>
      <w:r w:rsidRPr="00B95972">
        <w:rPr>
          <w:rFonts w:ascii="Arial" w:hAnsi="Arial" w:cs="Arial"/>
          <w:sz w:val="22"/>
          <w:szCs w:val="22"/>
          <w:u w:val="single"/>
        </w:rPr>
        <w:t>SELECTED COMPLETED</w:t>
      </w:r>
      <w:r>
        <w:rPr>
          <w:rFonts w:ascii="Arial" w:hAnsi="Arial" w:cs="Arial"/>
          <w:sz w:val="22"/>
          <w:szCs w:val="22"/>
          <w:u w:val="single"/>
        </w:rPr>
        <w:t xml:space="preserve"> PROJECTS</w:t>
      </w:r>
    </w:p>
    <w:p w14:paraId="7707CEE6" w14:textId="77777777" w:rsidR="006902EE" w:rsidRPr="00B95972" w:rsidRDefault="006902EE" w:rsidP="006902EE">
      <w:pPr>
        <w:tabs>
          <w:tab w:val="left" w:pos="360"/>
        </w:tabs>
        <w:rPr>
          <w:rFonts w:cs="Arial"/>
          <w:szCs w:val="22"/>
        </w:rPr>
      </w:pPr>
      <w:r>
        <w:rPr>
          <w:rFonts w:cs="Arial"/>
          <w:szCs w:val="22"/>
        </w:rPr>
        <w:tab/>
      </w:r>
      <w:r w:rsidRPr="00B95972">
        <w:rPr>
          <w:rFonts w:cs="Arial"/>
          <w:szCs w:val="22"/>
        </w:rPr>
        <w:t>U24 DK097209 (Yost, PI)</w:t>
      </w:r>
      <w:r w:rsidRPr="00B95972">
        <w:rPr>
          <w:rFonts w:cs="Arial"/>
          <w:szCs w:val="22"/>
        </w:rPr>
        <w:tab/>
      </w:r>
      <w:r w:rsidRPr="00B95972">
        <w:rPr>
          <w:rFonts w:cs="Arial"/>
          <w:szCs w:val="22"/>
        </w:rPr>
        <w:tab/>
      </w:r>
      <w:r w:rsidRPr="00B95972">
        <w:rPr>
          <w:rFonts w:cs="Arial"/>
          <w:szCs w:val="22"/>
        </w:rPr>
        <w:tab/>
      </w:r>
      <w:r w:rsidRPr="00B95972">
        <w:rPr>
          <w:rFonts w:cs="Arial"/>
          <w:szCs w:val="22"/>
        </w:rPr>
        <w:tab/>
      </w:r>
      <w:r w:rsidRPr="00B95972">
        <w:rPr>
          <w:rFonts w:cs="Arial"/>
          <w:szCs w:val="22"/>
        </w:rPr>
        <w:tab/>
      </w:r>
      <w:r w:rsidRPr="00B95972">
        <w:rPr>
          <w:rFonts w:cs="Arial"/>
          <w:szCs w:val="22"/>
        </w:rPr>
        <w:tab/>
        <w:t>9/11/2013 – 8/31/20</w:t>
      </w:r>
      <w:r>
        <w:rPr>
          <w:rFonts w:cs="Arial"/>
          <w:szCs w:val="22"/>
        </w:rPr>
        <w:t>20</w:t>
      </w:r>
      <w:r w:rsidRPr="00B95972">
        <w:rPr>
          <w:rFonts w:cs="Arial"/>
          <w:szCs w:val="22"/>
        </w:rPr>
        <w:tab/>
      </w:r>
      <w:r w:rsidRPr="00B95972">
        <w:rPr>
          <w:rFonts w:cs="Arial"/>
          <w:szCs w:val="22"/>
        </w:rPr>
        <w:tab/>
      </w:r>
      <w:r w:rsidRPr="00B95972">
        <w:rPr>
          <w:rFonts w:cs="Arial"/>
          <w:szCs w:val="22"/>
        </w:rPr>
        <w:tab/>
      </w:r>
      <w:r w:rsidRPr="00B95972">
        <w:rPr>
          <w:rFonts w:cs="Arial"/>
          <w:szCs w:val="22"/>
        </w:rPr>
        <w:tab/>
        <w:t>NIH Common Fund</w:t>
      </w:r>
      <w:r w:rsidRPr="00B95972">
        <w:rPr>
          <w:rFonts w:cs="Arial"/>
          <w:szCs w:val="22"/>
        </w:rPr>
        <w:tab/>
      </w:r>
      <w:r w:rsidRPr="00B95972">
        <w:rPr>
          <w:rFonts w:cs="Arial"/>
          <w:szCs w:val="22"/>
        </w:rPr>
        <w:tab/>
      </w:r>
    </w:p>
    <w:p w14:paraId="0199490A" w14:textId="77777777" w:rsidR="006902EE" w:rsidRPr="00B95972" w:rsidRDefault="006902EE" w:rsidP="006902EE">
      <w:pPr>
        <w:tabs>
          <w:tab w:val="left" w:pos="360"/>
        </w:tabs>
        <w:rPr>
          <w:rFonts w:cs="Arial"/>
          <w:szCs w:val="22"/>
        </w:rPr>
      </w:pPr>
      <w:r w:rsidRPr="00B95972">
        <w:rPr>
          <w:rFonts w:cs="Arial"/>
          <w:szCs w:val="22"/>
        </w:rPr>
        <w:tab/>
        <w:t>“Southeast Resource Center for Integrated Metabolomics (SECIM)”</w:t>
      </w:r>
    </w:p>
    <w:p w14:paraId="7093C54B" w14:textId="7004C515" w:rsidR="006902EE" w:rsidRDefault="006902EE" w:rsidP="006902EE">
      <w:pPr>
        <w:tabs>
          <w:tab w:val="left" w:pos="360"/>
        </w:tabs>
        <w:ind w:left="360"/>
        <w:rPr>
          <w:rFonts w:cs="Arial"/>
          <w:szCs w:val="22"/>
        </w:rPr>
      </w:pPr>
      <w:r w:rsidRPr="00B95972">
        <w:rPr>
          <w:rFonts w:cs="Arial"/>
          <w:i/>
          <w:szCs w:val="22"/>
        </w:rPr>
        <w:t>I serve as Director of this regional metabolomics center as well as directing the advanced mass spectrometry core</w:t>
      </w:r>
      <w:r w:rsidRPr="00B95972">
        <w:rPr>
          <w:rFonts w:cs="Arial"/>
          <w:szCs w:val="22"/>
        </w:rPr>
        <w:t>.</w:t>
      </w:r>
    </w:p>
    <w:p w14:paraId="02099F28" w14:textId="77777777" w:rsidR="006902EE" w:rsidRPr="00B95972" w:rsidRDefault="006902EE" w:rsidP="006902EE">
      <w:pPr>
        <w:tabs>
          <w:tab w:val="left" w:pos="360"/>
        </w:tabs>
        <w:ind w:left="360"/>
        <w:rPr>
          <w:rFonts w:cs="Arial"/>
          <w:szCs w:val="22"/>
        </w:rPr>
      </w:pPr>
    </w:p>
    <w:p w14:paraId="77C8306A" w14:textId="0E73858A" w:rsidR="005F69B1" w:rsidRPr="00B95972" w:rsidRDefault="005F69B1" w:rsidP="005F69B1">
      <w:pPr>
        <w:tabs>
          <w:tab w:val="left" w:pos="-778"/>
          <w:tab w:val="left" w:pos="360"/>
          <w:tab w:val="left" w:pos="1920"/>
          <w:tab w:val="left" w:pos="3748"/>
        </w:tabs>
        <w:ind w:left="360"/>
        <w:rPr>
          <w:rFonts w:cs="Arial"/>
          <w:szCs w:val="22"/>
        </w:rPr>
      </w:pPr>
      <w:r>
        <w:rPr>
          <w:rFonts w:cs="Arial"/>
          <w:szCs w:val="22"/>
        </w:rPr>
        <w:t>141143-R315</w:t>
      </w:r>
      <w:r w:rsidRPr="00B95972">
        <w:rPr>
          <w:rFonts w:cs="Arial"/>
          <w:szCs w:val="22"/>
        </w:rPr>
        <w:t xml:space="preserve"> (</w:t>
      </w:r>
      <w:r>
        <w:rPr>
          <w:rFonts w:cs="Arial"/>
          <w:szCs w:val="22"/>
        </w:rPr>
        <w:t>Yost, PI)</w:t>
      </w:r>
      <w:r>
        <w:rPr>
          <w:rFonts w:cs="Arial"/>
          <w:szCs w:val="22"/>
        </w:rPr>
        <w:tab/>
      </w:r>
      <w:r>
        <w:rPr>
          <w:rFonts w:cs="Arial"/>
          <w:szCs w:val="22"/>
        </w:rPr>
        <w:tab/>
      </w:r>
      <w:r>
        <w:rPr>
          <w:rFonts w:cs="Arial"/>
          <w:szCs w:val="22"/>
        </w:rPr>
        <w:tab/>
      </w:r>
      <w:r>
        <w:rPr>
          <w:rFonts w:cs="Arial"/>
          <w:szCs w:val="22"/>
        </w:rPr>
        <w:tab/>
        <w:t xml:space="preserve">9/16/2016 – </w:t>
      </w:r>
      <w:r w:rsidRPr="009A0BDF">
        <w:rPr>
          <w:rFonts w:cs="Arial"/>
          <w:szCs w:val="22"/>
        </w:rPr>
        <w:t>12/18/2017</w:t>
      </w:r>
      <w:r>
        <w:rPr>
          <w:rFonts w:cs="Arial"/>
          <w:szCs w:val="22"/>
        </w:rPr>
        <w:t xml:space="preserve"> </w:t>
      </w:r>
      <w:r w:rsidR="00423EF1">
        <w:rPr>
          <w:rFonts w:cs="Arial"/>
          <w:szCs w:val="22"/>
        </w:rPr>
        <w:t xml:space="preserve">   </w:t>
      </w:r>
      <w:r>
        <w:rPr>
          <w:rFonts w:cs="Arial"/>
          <w:szCs w:val="22"/>
        </w:rPr>
        <w:t>Partnership for Clean Competition</w:t>
      </w:r>
    </w:p>
    <w:p w14:paraId="55F65AA7" w14:textId="77777777" w:rsidR="005F69B1" w:rsidRPr="00B95972" w:rsidRDefault="005F69B1" w:rsidP="005F69B1">
      <w:pPr>
        <w:tabs>
          <w:tab w:val="left" w:pos="-778"/>
          <w:tab w:val="left" w:pos="360"/>
          <w:tab w:val="left" w:pos="1920"/>
          <w:tab w:val="left" w:pos="3748"/>
        </w:tabs>
        <w:ind w:left="360"/>
        <w:rPr>
          <w:rFonts w:cs="Arial"/>
          <w:szCs w:val="22"/>
        </w:rPr>
      </w:pPr>
      <w:r w:rsidRPr="00B95972">
        <w:rPr>
          <w:rFonts w:cs="Arial"/>
          <w:szCs w:val="22"/>
        </w:rPr>
        <w:t>“</w:t>
      </w:r>
      <w:r>
        <w:rPr>
          <w:rFonts w:cs="Arial"/>
          <w:szCs w:val="22"/>
        </w:rPr>
        <w:t>Ion Mobility-Mass Spectrometry for Improved Analysis of Exogenous Anabolic Steroids</w:t>
      </w:r>
      <w:r w:rsidRPr="00B95972">
        <w:rPr>
          <w:rFonts w:cs="Arial"/>
          <w:szCs w:val="22"/>
        </w:rPr>
        <w:t>”</w:t>
      </w:r>
    </w:p>
    <w:p w14:paraId="07DD5BDC" w14:textId="1F352B7D" w:rsidR="00BE2BC0" w:rsidRPr="00BE2BC0" w:rsidRDefault="005F69B1" w:rsidP="003C3BF1">
      <w:pPr>
        <w:ind w:left="360"/>
        <w:rPr>
          <w:rStyle w:val="Strong"/>
          <w:b w:val="0"/>
          <w:i/>
        </w:rPr>
      </w:pPr>
      <w:r w:rsidRPr="00B95972">
        <w:rPr>
          <w:rFonts w:cs="Arial"/>
          <w:i/>
          <w:szCs w:val="22"/>
        </w:rPr>
        <w:t xml:space="preserve">The major goals of this project are innovative mobility-based methods for </w:t>
      </w:r>
      <w:r>
        <w:rPr>
          <w:rFonts w:cs="Arial"/>
          <w:i/>
          <w:szCs w:val="22"/>
        </w:rPr>
        <w:t>resolving isomeric steroids including those potentially used as performance-enhancing substances.</w:t>
      </w:r>
    </w:p>
    <w:sectPr w:rsidR="00BE2BC0" w:rsidRPr="00BE2BC0"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F4741" w14:textId="77777777" w:rsidR="00FC3692" w:rsidRDefault="00FC3692">
      <w:r>
        <w:separator/>
      </w:r>
    </w:p>
  </w:endnote>
  <w:endnote w:type="continuationSeparator" w:id="0">
    <w:p w14:paraId="237FEFF5" w14:textId="77777777" w:rsidR="00FC3692" w:rsidRDefault="00F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F0B1" w14:textId="77777777" w:rsidR="00FC3692" w:rsidRDefault="00FC3692">
      <w:r>
        <w:separator/>
      </w:r>
    </w:p>
  </w:footnote>
  <w:footnote w:type="continuationSeparator" w:id="0">
    <w:p w14:paraId="685A4880" w14:textId="77777777" w:rsidR="00FC3692" w:rsidRDefault="00FC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3760E"/>
    <w:multiLevelType w:val="hybridMultilevel"/>
    <w:tmpl w:val="ABAED9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5D7990"/>
    <w:multiLevelType w:val="hybridMultilevel"/>
    <w:tmpl w:val="B5D8AA42"/>
    <w:lvl w:ilvl="0" w:tplc="93FA79CC">
      <w:start w:val="1"/>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24251"/>
    <w:multiLevelType w:val="hybridMultilevel"/>
    <w:tmpl w:val="DF62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9016FA2"/>
    <w:multiLevelType w:val="hybridMultilevel"/>
    <w:tmpl w:val="099878FC"/>
    <w:lvl w:ilvl="0" w:tplc="93FA79C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85D3BEF"/>
    <w:multiLevelType w:val="multilevel"/>
    <w:tmpl w:val="1920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9E6A54"/>
    <w:multiLevelType w:val="hybridMultilevel"/>
    <w:tmpl w:val="CE540A94"/>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A864A45"/>
    <w:multiLevelType w:val="hybridMultilevel"/>
    <w:tmpl w:val="1B607894"/>
    <w:lvl w:ilvl="0" w:tplc="53A44AD0">
      <w:start w:val="1"/>
      <w:numFmt w:val="decimal"/>
      <w:lvlText w:val="%1."/>
      <w:lvlJc w:val="left"/>
      <w:pPr>
        <w:ind w:left="9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4F936E64"/>
    <w:multiLevelType w:val="hybridMultilevel"/>
    <w:tmpl w:val="88B8A4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45A1EF5"/>
    <w:multiLevelType w:val="hybridMultilevel"/>
    <w:tmpl w:val="099878FC"/>
    <w:lvl w:ilvl="0" w:tplc="93FA79C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BBE0394"/>
    <w:multiLevelType w:val="hybridMultilevel"/>
    <w:tmpl w:val="F672F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4"/>
  </w:num>
  <w:num w:numId="14">
    <w:abstractNumId w:val="25"/>
  </w:num>
  <w:num w:numId="15">
    <w:abstractNumId w:val="23"/>
  </w:num>
  <w:num w:numId="16">
    <w:abstractNumId w:val="24"/>
  </w:num>
  <w:num w:numId="17">
    <w:abstractNumId w:val="10"/>
  </w:num>
  <w:num w:numId="18">
    <w:abstractNumId w:val="17"/>
  </w:num>
  <w:num w:numId="19">
    <w:abstractNumId w:val="26"/>
  </w:num>
  <w:num w:numId="20">
    <w:abstractNumId w:val="15"/>
  </w:num>
  <w:num w:numId="21">
    <w:abstractNumId w:val="11"/>
  </w:num>
  <w:num w:numId="22">
    <w:abstractNumId w:val="13"/>
  </w:num>
  <w:num w:numId="23">
    <w:abstractNumId w:val="19"/>
  </w:num>
  <w:num w:numId="24">
    <w:abstractNumId w:val="21"/>
  </w:num>
  <w:num w:numId="25">
    <w:abstractNumId w:val="12"/>
  </w:num>
  <w:num w:numId="26">
    <w:abstractNumId w:val="1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9213A"/>
    <w:rsid w:val="000C669A"/>
    <w:rsid w:val="000E3BEC"/>
    <w:rsid w:val="0010686A"/>
    <w:rsid w:val="00122EB3"/>
    <w:rsid w:val="00132CA6"/>
    <w:rsid w:val="0014571A"/>
    <w:rsid w:val="00170D87"/>
    <w:rsid w:val="00177D49"/>
    <w:rsid w:val="00183022"/>
    <w:rsid w:val="00190100"/>
    <w:rsid w:val="001A1DEB"/>
    <w:rsid w:val="001C065C"/>
    <w:rsid w:val="001C51B8"/>
    <w:rsid w:val="002506F6"/>
    <w:rsid w:val="00270D35"/>
    <w:rsid w:val="0028051C"/>
    <w:rsid w:val="00284F6D"/>
    <w:rsid w:val="002A70D9"/>
    <w:rsid w:val="002B7443"/>
    <w:rsid w:val="002C4808"/>
    <w:rsid w:val="002C51BC"/>
    <w:rsid w:val="002D7520"/>
    <w:rsid w:val="002E2CA2"/>
    <w:rsid w:val="002E5125"/>
    <w:rsid w:val="00307C9E"/>
    <w:rsid w:val="00321A19"/>
    <w:rsid w:val="0035045F"/>
    <w:rsid w:val="0035778B"/>
    <w:rsid w:val="0036793C"/>
    <w:rsid w:val="00370AB4"/>
    <w:rsid w:val="0037667F"/>
    <w:rsid w:val="00382AB6"/>
    <w:rsid w:val="00383712"/>
    <w:rsid w:val="003C1A85"/>
    <w:rsid w:val="003C2647"/>
    <w:rsid w:val="003C3BF1"/>
    <w:rsid w:val="003C3CA5"/>
    <w:rsid w:val="003C62D6"/>
    <w:rsid w:val="003D2399"/>
    <w:rsid w:val="003E4A92"/>
    <w:rsid w:val="003F6A45"/>
    <w:rsid w:val="0040289D"/>
    <w:rsid w:val="00423EF1"/>
    <w:rsid w:val="00432346"/>
    <w:rsid w:val="00447F3A"/>
    <w:rsid w:val="00453C2F"/>
    <w:rsid w:val="004759D9"/>
    <w:rsid w:val="00486AC5"/>
    <w:rsid w:val="0049068A"/>
    <w:rsid w:val="00493D23"/>
    <w:rsid w:val="004A3FC8"/>
    <w:rsid w:val="004B38DF"/>
    <w:rsid w:val="004F70E4"/>
    <w:rsid w:val="00503B57"/>
    <w:rsid w:val="005145BB"/>
    <w:rsid w:val="00517BFD"/>
    <w:rsid w:val="00535B0A"/>
    <w:rsid w:val="0054471F"/>
    <w:rsid w:val="005461F3"/>
    <w:rsid w:val="00547118"/>
    <w:rsid w:val="00547AC9"/>
    <w:rsid w:val="005535B8"/>
    <w:rsid w:val="0058396D"/>
    <w:rsid w:val="00592740"/>
    <w:rsid w:val="005A6DAC"/>
    <w:rsid w:val="005A7F6F"/>
    <w:rsid w:val="005C2BDD"/>
    <w:rsid w:val="005C2CF8"/>
    <w:rsid w:val="005C47A8"/>
    <w:rsid w:val="005E406E"/>
    <w:rsid w:val="005F0B12"/>
    <w:rsid w:val="005F3F0B"/>
    <w:rsid w:val="005F5F51"/>
    <w:rsid w:val="005F69B1"/>
    <w:rsid w:val="00601C69"/>
    <w:rsid w:val="00616BCC"/>
    <w:rsid w:val="00624261"/>
    <w:rsid w:val="00646AF9"/>
    <w:rsid w:val="00656AB8"/>
    <w:rsid w:val="006609B6"/>
    <w:rsid w:val="0068699D"/>
    <w:rsid w:val="006902EE"/>
    <w:rsid w:val="006A353C"/>
    <w:rsid w:val="006A56FC"/>
    <w:rsid w:val="006B2D1C"/>
    <w:rsid w:val="006C1E1F"/>
    <w:rsid w:val="006D53E9"/>
    <w:rsid w:val="006E6FB5"/>
    <w:rsid w:val="007050F5"/>
    <w:rsid w:val="0071140F"/>
    <w:rsid w:val="00722C8F"/>
    <w:rsid w:val="00763DE9"/>
    <w:rsid w:val="00781234"/>
    <w:rsid w:val="007A263B"/>
    <w:rsid w:val="007A7360"/>
    <w:rsid w:val="007B7AF3"/>
    <w:rsid w:val="008073EB"/>
    <w:rsid w:val="00843027"/>
    <w:rsid w:val="00873917"/>
    <w:rsid w:val="00874EBC"/>
    <w:rsid w:val="0087514A"/>
    <w:rsid w:val="00890CA9"/>
    <w:rsid w:val="008F6538"/>
    <w:rsid w:val="00914AB8"/>
    <w:rsid w:val="009211D3"/>
    <w:rsid w:val="00926203"/>
    <w:rsid w:val="00933173"/>
    <w:rsid w:val="00934124"/>
    <w:rsid w:val="00952A27"/>
    <w:rsid w:val="00977FA5"/>
    <w:rsid w:val="009902DC"/>
    <w:rsid w:val="009A0BDF"/>
    <w:rsid w:val="009D7E97"/>
    <w:rsid w:val="009E52CA"/>
    <w:rsid w:val="009F72E5"/>
    <w:rsid w:val="00A03FFA"/>
    <w:rsid w:val="00A04942"/>
    <w:rsid w:val="00A04B52"/>
    <w:rsid w:val="00A1469B"/>
    <w:rsid w:val="00A14EF5"/>
    <w:rsid w:val="00A26D0F"/>
    <w:rsid w:val="00A42D9B"/>
    <w:rsid w:val="00A4673C"/>
    <w:rsid w:val="00A50A8B"/>
    <w:rsid w:val="00A55D1D"/>
    <w:rsid w:val="00A63D7C"/>
    <w:rsid w:val="00A7514C"/>
    <w:rsid w:val="00A8122C"/>
    <w:rsid w:val="00A83312"/>
    <w:rsid w:val="00A974E5"/>
    <w:rsid w:val="00AE41C4"/>
    <w:rsid w:val="00B269D3"/>
    <w:rsid w:val="00B66435"/>
    <w:rsid w:val="00B91C29"/>
    <w:rsid w:val="00BC7E35"/>
    <w:rsid w:val="00BE2BC0"/>
    <w:rsid w:val="00BF1E71"/>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27D9E"/>
    <w:rsid w:val="00D3779E"/>
    <w:rsid w:val="00D433F8"/>
    <w:rsid w:val="00D64C22"/>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941D2"/>
    <w:rsid w:val="00EA0405"/>
    <w:rsid w:val="00EA0D28"/>
    <w:rsid w:val="00ED35D7"/>
    <w:rsid w:val="00ED61AB"/>
    <w:rsid w:val="00EF4C32"/>
    <w:rsid w:val="00EF69CD"/>
    <w:rsid w:val="00F02126"/>
    <w:rsid w:val="00F07AB3"/>
    <w:rsid w:val="00F21B34"/>
    <w:rsid w:val="00F262AB"/>
    <w:rsid w:val="00F37F8F"/>
    <w:rsid w:val="00F54523"/>
    <w:rsid w:val="00F7284D"/>
    <w:rsid w:val="00F94A2B"/>
    <w:rsid w:val="00FA00C6"/>
    <w:rsid w:val="00FC2100"/>
    <w:rsid w:val="00FC3692"/>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7A26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eading4Char">
    <w:name w:val="Heading 4 Char"/>
    <w:basedOn w:val="DefaultParagraphFont"/>
    <w:link w:val="Heading4"/>
    <w:semiHidden/>
    <w:rsid w:val="007A263B"/>
    <w:rPr>
      <w:rFonts w:asciiTheme="majorHAnsi" w:eastAsiaTheme="majorEastAsia" w:hAnsiTheme="majorHAnsi" w:cstheme="majorBidi"/>
      <w:i/>
      <w:iCs/>
      <w:color w:val="2E74B5" w:themeColor="accent1" w:themeShade="BF"/>
      <w:sz w:val="22"/>
      <w:szCs w:val="24"/>
    </w:rPr>
  </w:style>
  <w:style w:type="paragraph" w:styleId="ListParagraph">
    <w:name w:val="List Paragraph"/>
    <w:basedOn w:val="Normal"/>
    <w:uiPriority w:val="34"/>
    <w:qFormat/>
    <w:rsid w:val="007A263B"/>
    <w:pPr>
      <w:widowControl w:val="0"/>
      <w:adjustRightInd w:val="0"/>
      <w:ind w:left="720"/>
    </w:pPr>
    <w:rPr>
      <w:rFonts w:ascii="Lucida Console" w:hAnsi="Lucida Console"/>
      <w:sz w:val="20"/>
    </w:rPr>
  </w:style>
  <w:style w:type="paragraph" w:customStyle="1" w:styleId="Quick1">
    <w:name w:val="Quick 1."/>
    <w:basedOn w:val="Normal"/>
    <w:rsid w:val="007A263B"/>
    <w:pPr>
      <w:widowControl w:val="0"/>
      <w:adjustRightInd w:val="0"/>
    </w:pPr>
    <w:rPr>
      <w:rFonts w:ascii="Lucida Console" w:hAnsi="Lucida Console"/>
      <w:sz w:val="20"/>
    </w:rPr>
  </w:style>
  <w:style w:type="character" w:styleId="FollowedHyperlink">
    <w:name w:val="FollowedHyperlink"/>
    <w:basedOn w:val="DefaultParagraphFont"/>
    <w:rsid w:val="00B91C29"/>
    <w:rPr>
      <w:color w:val="954F72" w:themeColor="followedHyperlink"/>
      <w:u w:val="single"/>
    </w:rPr>
  </w:style>
  <w:style w:type="character" w:styleId="UnresolvedMention">
    <w:name w:val="Unresolved Mention"/>
    <w:basedOn w:val="DefaultParagraphFont"/>
    <w:uiPriority w:val="99"/>
    <w:semiHidden/>
    <w:unhideWhenUsed/>
    <w:rsid w:val="00A46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41271">
      <w:bodyDiv w:val="1"/>
      <w:marLeft w:val="0"/>
      <w:marRight w:val="0"/>
      <w:marTop w:val="0"/>
      <w:marBottom w:val="0"/>
      <w:divBdr>
        <w:top w:val="none" w:sz="0" w:space="0" w:color="auto"/>
        <w:left w:val="none" w:sz="0" w:space="0" w:color="auto"/>
        <w:bottom w:val="none" w:sz="0" w:space="0" w:color="auto"/>
        <w:right w:val="none" w:sz="0" w:space="0" w:color="auto"/>
      </w:divBdr>
    </w:div>
    <w:div w:id="532766750">
      <w:bodyDiv w:val="1"/>
      <w:marLeft w:val="0"/>
      <w:marRight w:val="0"/>
      <w:marTop w:val="0"/>
      <w:marBottom w:val="0"/>
      <w:divBdr>
        <w:top w:val="none" w:sz="0" w:space="0" w:color="auto"/>
        <w:left w:val="none" w:sz="0" w:space="0" w:color="auto"/>
        <w:bottom w:val="none" w:sz="0" w:space="0" w:color="auto"/>
        <w:right w:val="none" w:sz="0" w:space="0" w:color="auto"/>
      </w:divBdr>
    </w:div>
    <w:div w:id="1227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1016/S1044-0305(99)00103-8" TargetMode="External"/><Relationship Id="rId18" Type="http://schemas.openxmlformats.org/officeDocument/2006/relationships/hyperlink" Target="https://doi.org/10.1016/j.trac.2019.05.00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x.doi.org/10.1007/s13361-015-1133-y" TargetMode="External"/><Relationship Id="rId7" Type="http://schemas.openxmlformats.org/officeDocument/2006/relationships/webSettings" Target="webSettings.xml"/><Relationship Id="rId12" Type="http://schemas.openxmlformats.org/officeDocument/2006/relationships/hyperlink" Target="http://dx.doi.org/10.1016/S1387-3806(98)14268-9" TargetMode="External"/><Relationship Id="rId17" Type="http://schemas.openxmlformats.org/officeDocument/2006/relationships/hyperlink" Target="http://dx.doi.org/10.1016/j.ijms.2014.10.007" TargetMode="External"/><Relationship Id="rId25" Type="http://schemas.openxmlformats.org/officeDocument/2006/relationships/hyperlink" Target="https://www.ncbi.nlm.nih.gov/myncbi/richard.yost.1/bibliography/public/" TargetMode="External"/><Relationship Id="rId2" Type="http://schemas.openxmlformats.org/officeDocument/2006/relationships/customXml" Target="../customXml/item2.xml"/><Relationship Id="rId16" Type="http://schemas.openxmlformats.org/officeDocument/2006/relationships/hyperlink" Target="http://dx.doi.org/10.1007/s12127-011-0073-x" TargetMode="External"/><Relationship Id="rId20" Type="http://schemas.openxmlformats.org/officeDocument/2006/relationships/hyperlink" Target="https://doi.org/10.1021/acs.analchem.9b0268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1016/0168-1176(91)85019-I" TargetMode="External"/><Relationship Id="rId24" Type="http://schemas.openxmlformats.org/officeDocument/2006/relationships/hyperlink" Target="https://pubs.acs.org/doi/10.1021/acs.jproteome.9b00605" TargetMode="External"/><Relationship Id="rId5" Type="http://schemas.openxmlformats.org/officeDocument/2006/relationships/styles" Target="styles.xml"/><Relationship Id="rId15" Type="http://schemas.openxmlformats.org/officeDocument/2006/relationships/hyperlink" Target="http://dx.do/10.1194/jlr.RA119000198" TargetMode="External"/><Relationship Id="rId23" Type="http://schemas.openxmlformats.org/officeDocument/2006/relationships/hyperlink" Target="https://doi.org/10.1186/s12859-017-1744-3" TargetMode="External"/><Relationship Id="rId10" Type="http://schemas.openxmlformats.org/officeDocument/2006/relationships/hyperlink" Target="http://dx.doi.org/10.1021/ac00219a003" TargetMode="External"/><Relationship Id="rId19" Type="http://schemas.openxmlformats.org/officeDocument/2006/relationships/hyperlink" Target="https://doi.org/10.1016/j.ijms.2019.116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x.doi.org/10.1016/j.ijms.2006.09.019" TargetMode="External"/><Relationship Id="rId22" Type="http://schemas.openxmlformats.org/officeDocument/2006/relationships/hyperlink" Target="https://doi.org/10.1007/s11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18871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Yost, Richard A</cp:lastModifiedBy>
  <cp:revision>2</cp:revision>
  <cp:lastPrinted>2011-03-11T19:43:00Z</cp:lastPrinted>
  <dcterms:created xsi:type="dcterms:W3CDTF">2020-09-15T14:42:00Z</dcterms:created>
  <dcterms:modified xsi:type="dcterms:W3CDTF">2020-09-15T14:42:00Z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